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DF7" w:rsidRDefault="00C96DF7" w:rsidP="00C96DF7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 xml:space="preserve">პროფესიული საგანმანათლებლო </w:t>
      </w:r>
    </w:p>
    <w:p w:rsidR="00C96DF7" w:rsidRDefault="00C96DF7" w:rsidP="00C96DF7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                                                                                                                                       პროგრამის დანართი N</w:t>
      </w:r>
      <w:r>
        <w:rPr>
          <w:rFonts w:ascii="Sylfaen" w:hAnsi="Sylfaen" w:cs="Arial"/>
          <w:sz w:val="24"/>
          <w:szCs w:val="24"/>
          <w:lang w:val="en-US"/>
        </w:rPr>
        <w:t xml:space="preserve"> 5</w:t>
      </w:r>
    </w:p>
    <w:p w:rsidR="00C96DF7" w:rsidRDefault="00C96DF7" w:rsidP="00C96DF7">
      <w:pPr>
        <w:spacing w:before="120"/>
        <w:ind w:right="-341"/>
        <w:jc w:val="right"/>
        <w:rPr>
          <w:rFonts w:ascii="Sylfaen" w:hAnsi="Sylfaen" w:cs="Arial"/>
          <w:b/>
          <w:sz w:val="20"/>
          <w:szCs w:val="20"/>
          <w:lang w:val="ru-RU"/>
        </w:rPr>
      </w:pPr>
    </w:p>
    <w:p w:rsidR="00C96DF7" w:rsidRDefault="00C96DF7" w:rsidP="00C96DF7">
      <w:pPr>
        <w:spacing w:before="120"/>
        <w:ind w:right="-341"/>
        <w:rPr>
          <w:rFonts w:ascii="Sylfaen" w:hAnsi="Sylfaen" w:cs="Arial"/>
          <w:b/>
          <w:sz w:val="20"/>
          <w:szCs w:val="20"/>
          <w:lang w:val="en-US"/>
        </w:rPr>
      </w:pPr>
    </w:p>
    <w:p w:rsidR="00C96DF7" w:rsidRDefault="00C96DF7" w:rsidP="00C96DF7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  <w:r>
        <w:rPr>
          <w:rFonts w:ascii="Sylfaen" w:hAnsi="Sylfaen" w:cs="Arial"/>
          <w:b/>
          <w:sz w:val="20"/>
          <w:szCs w:val="20"/>
        </w:rPr>
        <w:br w:type="textWrapping" w:clear="all"/>
      </w:r>
      <w:r>
        <w:rPr>
          <w:rFonts w:ascii="Sylfaen" w:hAnsi="Sylfaen" w:cs="Arial"/>
          <w:b/>
          <w:noProof/>
          <w:sz w:val="20"/>
          <w:szCs w:val="20"/>
          <w:lang w:val="en-US"/>
        </w:rPr>
        <w:drawing>
          <wp:inline distT="0" distB="0" distL="0" distR="0">
            <wp:extent cx="1375410" cy="1065530"/>
            <wp:effectExtent l="19050" t="0" r="0" b="0"/>
            <wp:docPr id="1" name="Picture 0" descr="13465960_624320601064032_60122224820456381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13465960_624320601064032_601222248204563819_n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DF7" w:rsidRDefault="00C96DF7" w:rsidP="00C96DF7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</w:p>
    <w:p w:rsidR="00C96DF7" w:rsidRDefault="00C96DF7" w:rsidP="00C96DF7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შპს საზოგადოებრივი კოლეჯი ამაგი</w:t>
      </w:r>
      <w:r>
        <w:rPr>
          <w:rFonts w:ascii="Sylfaen" w:hAnsi="Sylfaen" w:cs="Arial"/>
          <w:b/>
          <w:sz w:val="32"/>
          <w:szCs w:val="32"/>
          <w:lang w:val="en-US"/>
        </w:rPr>
        <w:t xml:space="preserve"> </w:t>
      </w:r>
    </w:p>
    <w:p w:rsidR="00C96DF7" w:rsidRDefault="00C96DF7" w:rsidP="00C96DF7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</w:rPr>
      </w:pPr>
    </w:p>
    <w:p w:rsidR="00C96DF7" w:rsidRDefault="00C96DF7" w:rsidP="00C96DF7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საგანმანათლებლო პროგრამა</w:t>
      </w:r>
    </w:p>
    <w:p w:rsidR="00C96DF7" w:rsidRDefault="00C96DF7" w:rsidP="00C96DF7">
      <w:pPr>
        <w:spacing w:line="240" w:lineRule="auto"/>
        <w:jc w:val="center"/>
        <w:rPr>
          <w:rFonts w:ascii="Sylfaen" w:hAnsi="Sylfaen" w:cs="Arial"/>
          <w:b/>
          <w:sz w:val="36"/>
          <w:szCs w:val="36"/>
          <w:lang w:val="en-US"/>
        </w:rPr>
      </w:pPr>
      <w:r>
        <w:rPr>
          <w:rFonts w:ascii="Sylfaen" w:eastAsia="Arial Unicode MS" w:hAnsi="Sylfaen" w:cs="Arial Unicode MS"/>
          <w:b/>
          <w:sz w:val="36"/>
          <w:szCs w:val="36"/>
        </w:rPr>
        <w:t xml:space="preserve">ვეტერინარია </w:t>
      </w:r>
    </w:p>
    <w:p w:rsidR="00C96DF7" w:rsidRPr="00C96DF7" w:rsidRDefault="00C96DF7" w:rsidP="00C96DF7">
      <w:pPr>
        <w:spacing w:after="0" w:line="240" w:lineRule="auto"/>
        <w:jc w:val="center"/>
        <w:rPr>
          <w:rFonts w:ascii="Sylfaen" w:eastAsia="Arial Unicode MS" w:hAnsi="Sylfaen" w:cs="Arial Unicode MS"/>
          <w:b/>
          <w:lang w:val="en-US"/>
        </w:rPr>
      </w:pPr>
      <w:r w:rsidRPr="00C96DF7">
        <w:rPr>
          <w:rFonts w:ascii="Sylfaen" w:eastAsia="Arial Unicode MS" w:hAnsi="Sylfaen" w:cs="Arial Unicode MS"/>
          <w:b/>
        </w:rPr>
        <w:t>ცხოველთა დაკვლისწინა და დაკვლის პროცესის მონიტორინგი</w:t>
      </w:r>
    </w:p>
    <w:p w:rsidR="00C96DF7" w:rsidRPr="00C96DF7" w:rsidRDefault="00C96DF7" w:rsidP="00C96DF7">
      <w:pPr>
        <w:spacing w:after="0" w:line="240" w:lineRule="auto"/>
        <w:jc w:val="center"/>
        <w:rPr>
          <w:rFonts w:ascii="Sylfaen" w:hAnsi="Sylfaen" w:cs="Arial"/>
          <w:b/>
          <w:lang w:val="en-US"/>
        </w:rPr>
      </w:pPr>
    </w:p>
    <w:p w:rsidR="00C96DF7" w:rsidRDefault="00C96DF7" w:rsidP="00C96DF7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მოდულის სტატუსი:  </w:t>
      </w:r>
      <w:r>
        <w:rPr>
          <w:rFonts w:ascii="Sylfaen" w:hAnsi="Sylfaen" w:cs="Arial"/>
          <w:b/>
          <w:sz w:val="24"/>
          <w:szCs w:val="24"/>
        </w:rPr>
        <w:t xml:space="preserve">კლინიკური სწავლების მოდულები </w:t>
      </w:r>
    </w:p>
    <w:p w:rsidR="00C96DF7" w:rsidRDefault="00C96DF7" w:rsidP="00C96DF7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C96DF7" w:rsidRDefault="00C96DF7" w:rsidP="00C96DF7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C96DF7" w:rsidRDefault="00C96DF7" w:rsidP="00C96DF7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993736" w:rsidRDefault="00993736" w:rsidP="00993736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lastRenderedPageBreak/>
        <w:t>მოდული</w:t>
      </w:r>
    </w:p>
    <w:p w:rsidR="00993736" w:rsidRDefault="00993736" w:rsidP="00993736">
      <w:pPr>
        <w:spacing w:before="120" w:line="240" w:lineRule="auto"/>
        <w:rPr>
          <w:rFonts w:ascii="Sylfaen" w:eastAsia="Merriweather" w:hAnsi="Sylfaen" w:cs="Merriweather"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t>1. ზოგადი ინფორმაცია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6768"/>
        <w:gridCol w:w="7402"/>
      </w:tblGrid>
      <w:tr w:rsidR="00993736" w:rsidTr="009C7C54">
        <w:trPr>
          <w:trHeight w:val="440"/>
        </w:trPr>
        <w:tc>
          <w:tcPr>
            <w:tcW w:w="23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93736" w:rsidRDefault="00993736">
            <w:pPr>
              <w:ind w:right="906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სარეგისტრაციო ნომერი</w:t>
            </w:r>
          </w:p>
        </w:tc>
        <w:tc>
          <w:tcPr>
            <w:tcW w:w="26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3736" w:rsidRDefault="004778C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02144">
              <w:rPr>
                <w:rFonts w:ascii="Sylfaen" w:eastAsia="Merriweather" w:hAnsi="Sylfaen" w:cs="Merriweather"/>
                <w:sz w:val="20"/>
                <w:szCs w:val="20"/>
              </w:rPr>
              <w:t>09111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23</w:t>
            </w:r>
          </w:p>
        </w:tc>
      </w:tr>
      <w:tr w:rsidR="00993736" w:rsidTr="009C7C54">
        <w:trPr>
          <w:trHeight w:val="420"/>
        </w:trPr>
        <w:tc>
          <w:tcPr>
            <w:tcW w:w="23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93736" w:rsidRDefault="00993736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6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93736" w:rsidRDefault="00993736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 დაკვლისწინა და დაკვლის პროცესის მონიტორინგი</w:t>
            </w:r>
          </w:p>
        </w:tc>
      </w:tr>
      <w:tr w:rsidR="00993736" w:rsidTr="009C7C54">
        <w:trPr>
          <w:trHeight w:val="420"/>
        </w:trPr>
        <w:tc>
          <w:tcPr>
            <w:tcW w:w="23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93736" w:rsidRDefault="00993736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26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3736" w:rsidRDefault="00033F74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14295A" w:rsidTr="009C7C54">
        <w:trPr>
          <w:trHeight w:val="420"/>
        </w:trPr>
        <w:tc>
          <w:tcPr>
            <w:tcW w:w="23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295A" w:rsidRDefault="0014295A">
            <w:pPr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26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295A" w:rsidRDefault="0014295A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6</w:t>
            </w:r>
          </w:p>
        </w:tc>
      </w:tr>
      <w:tr w:rsidR="00993736" w:rsidTr="009C7C54">
        <w:trPr>
          <w:trHeight w:val="420"/>
        </w:trPr>
        <w:tc>
          <w:tcPr>
            <w:tcW w:w="23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93736" w:rsidRDefault="00993736">
            <w:pPr>
              <w:spacing w:before="12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26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93736" w:rsidRDefault="00E04D8C" w:rsidP="001970A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მოდულები: </w:t>
            </w:r>
            <w:r w:rsidR="00993736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 კონტროლის საფუძვლები</w:t>
            </w:r>
            <w:r w:rsidR="00F6353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1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993736"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 დაავადებები</w:t>
            </w:r>
          </w:p>
        </w:tc>
      </w:tr>
      <w:tr w:rsidR="00993736" w:rsidTr="009C7C54">
        <w:trPr>
          <w:trHeight w:val="1280"/>
        </w:trPr>
        <w:tc>
          <w:tcPr>
            <w:tcW w:w="238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93736" w:rsidRDefault="00993736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26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3736" w:rsidRDefault="00993736" w:rsidP="001970A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993736" w:rsidRDefault="00993736" w:rsidP="001970A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პირველადი წარმოებისა და მასთან დაკავშირებული პროცედურების მიმართ ჰიგიენურ მოთხოვნების, ცხოველთა დაკვლისწინა პროცესის აღწერა, ცხოველთა დაკვლისწინა ვეტერინარული კონტროლის განხორციელება, ცხოველთა  დაკვლაზე ვეტერინარული ზედამხედველობა</w:t>
            </w:r>
          </w:p>
        </w:tc>
      </w:tr>
    </w:tbl>
    <w:p w:rsidR="00F63532" w:rsidRDefault="00F63532" w:rsidP="00993736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F63532" w:rsidRDefault="00F63532" w:rsidP="00993736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F63532" w:rsidRDefault="00F63532" w:rsidP="00993736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F63532" w:rsidRDefault="00F63532" w:rsidP="00993736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F63532" w:rsidRDefault="00F63532" w:rsidP="00993736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F63532" w:rsidRDefault="00F63532" w:rsidP="00993736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993736" w:rsidRDefault="00993736" w:rsidP="00993736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bookmarkStart w:id="0" w:name="_GoBack"/>
      <w:bookmarkEnd w:id="0"/>
      <w:r>
        <w:rPr>
          <w:rFonts w:ascii="Sylfaen" w:eastAsia="Merriweather" w:hAnsi="Sylfaen" w:cs="Merriweather"/>
          <w:b/>
          <w:sz w:val="20"/>
          <w:szCs w:val="20"/>
        </w:rPr>
        <w:tab/>
      </w:r>
    </w:p>
    <w:p w:rsidR="00993736" w:rsidRPr="009C7C54" w:rsidRDefault="00993736" w:rsidP="00993736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lastRenderedPageBreak/>
        <w:t>2.   სტანდარტული ჩანაწერები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1317"/>
        <w:gridCol w:w="5922"/>
        <w:gridCol w:w="5848"/>
        <w:gridCol w:w="1083"/>
      </w:tblGrid>
      <w:tr w:rsidR="00993736" w:rsidTr="009C7C54">
        <w:trPr>
          <w:trHeight w:val="566"/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993736" w:rsidRPr="009C7C54" w:rsidRDefault="00993736" w:rsidP="009C7C5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993736" w:rsidRDefault="0099373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993736" w:rsidRDefault="0099373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993736" w:rsidRDefault="0099373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993736" w:rsidTr="00E04D8C">
        <w:trPr>
          <w:trHeight w:val="420"/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36" w:rsidRDefault="00993736" w:rsidP="00EA44A1">
            <w:pPr>
              <w:spacing w:after="0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1. პირველადი წარმოებისა და მასთან დაკავშირებული პროცედურების მიმართ ჰიგიენურ მოთხოვნების აღწერა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736" w:rsidRDefault="00993736" w:rsidP="00EA44A1">
            <w:pPr>
              <w:numPr>
                <w:ilvl w:val="1"/>
                <w:numId w:val="2"/>
              </w:numPr>
              <w:tabs>
                <w:tab w:val="left" w:pos="236"/>
              </w:tabs>
              <w:spacing w:after="0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აღწერს პირველადი პროდუქტების წარმობის, ადგილზე შენახვისა და ტრანსპორტირების დროს, მათი ძირითადი თვისებების შენარჩუნების მნიშვნელობას;</w:t>
            </w:r>
          </w:p>
          <w:p w:rsidR="00993736" w:rsidRDefault="00993736" w:rsidP="00EA44A1">
            <w:pPr>
              <w:numPr>
                <w:ilvl w:val="1"/>
                <w:numId w:val="2"/>
              </w:numPr>
              <w:tabs>
                <w:tab w:val="left" w:pos="236"/>
              </w:tabs>
              <w:spacing w:after="0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შესაბამისად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აღწერს მოთხოვნებს ცოცხალი ცხოველების ტრანსპორტირებისათვის;</w:t>
            </w:r>
          </w:p>
          <w:p w:rsidR="00993736" w:rsidRDefault="00993736" w:rsidP="00EA44A1">
            <w:pPr>
              <w:numPr>
                <w:ilvl w:val="1"/>
                <w:numId w:val="2"/>
              </w:numPr>
              <w:tabs>
                <w:tab w:val="left" w:pos="236"/>
              </w:tabs>
              <w:spacing w:after="0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აღწერს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პროდუქტებისათვის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წარმოების ადგილიდან გადამამუშავებელ საწარმომდე ტრანსპორტირების პირობებს;</w:t>
            </w:r>
          </w:p>
          <w:p w:rsidR="00993736" w:rsidRDefault="00993736" w:rsidP="00EA44A1">
            <w:pPr>
              <w:numPr>
                <w:ilvl w:val="1"/>
                <w:numId w:val="2"/>
              </w:numPr>
              <w:tabs>
                <w:tab w:val="left" w:pos="236"/>
              </w:tabs>
              <w:spacing w:after="0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აღწერს საწარმოს ტერიტორიისადმი მოთხოვნებს;</w:t>
            </w:r>
          </w:p>
          <w:p w:rsidR="00993736" w:rsidRDefault="00993736" w:rsidP="00EA44A1">
            <w:pPr>
              <w:numPr>
                <w:ilvl w:val="1"/>
                <w:numId w:val="2"/>
              </w:numPr>
              <w:tabs>
                <w:tab w:val="left" w:pos="236"/>
              </w:tabs>
              <w:spacing w:after="0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აღწერს საწარმოს შენობისადმი მოთხოვნებს;</w:t>
            </w:r>
          </w:p>
          <w:p w:rsidR="00993736" w:rsidRDefault="00993736" w:rsidP="00EA44A1">
            <w:pPr>
              <w:numPr>
                <w:ilvl w:val="1"/>
                <w:numId w:val="2"/>
              </w:numPr>
              <w:tabs>
                <w:tab w:val="left" w:pos="236"/>
              </w:tabs>
              <w:spacing w:after="0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აღწერს მოთხოვნებს იმ სათავსის მიმართ, რომელშიც ხდება სურსათის და ცხოველის საკვების წარმოების და გადამუშავება;</w:t>
            </w:r>
          </w:p>
          <w:p w:rsidR="00993736" w:rsidRDefault="00993736" w:rsidP="00EA44A1">
            <w:pPr>
              <w:numPr>
                <w:ilvl w:val="1"/>
                <w:numId w:val="2"/>
              </w:numPr>
              <w:tabs>
                <w:tab w:val="left" w:pos="236"/>
              </w:tabs>
              <w:spacing w:after="0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აღწერს მოთხოვნებს მოძრავი და დროებითი შენობების მიმართ;</w:t>
            </w:r>
          </w:p>
          <w:p w:rsidR="00993736" w:rsidRDefault="00993736" w:rsidP="00EA44A1">
            <w:pPr>
              <w:numPr>
                <w:ilvl w:val="1"/>
                <w:numId w:val="2"/>
              </w:numPr>
              <w:tabs>
                <w:tab w:val="left" w:pos="236"/>
              </w:tabs>
              <w:spacing w:after="0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აღწერს მოთხოვნებს წყალმომარაგებისა და კანალიზაციისადმი;</w:t>
            </w:r>
          </w:p>
          <w:p w:rsidR="00993736" w:rsidRDefault="00993736" w:rsidP="00EA44A1">
            <w:pPr>
              <w:numPr>
                <w:ilvl w:val="1"/>
                <w:numId w:val="2"/>
              </w:numPr>
              <w:tabs>
                <w:tab w:val="left" w:pos="236"/>
              </w:tabs>
              <w:spacing w:after="0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აღწერს მოთხოვნებს აღჭურვილობისა და მოწყობილებებისადმი;</w:t>
            </w:r>
          </w:p>
          <w:p w:rsidR="00993736" w:rsidRDefault="00993736" w:rsidP="00EA44A1">
            <w:pPr>
              <w:numPr>
                <w:ilvl w:val="1"/>
                <w:numId w:val="2"/>
              </w:numPr>
              <w:tabs>
                <w:tab w:val="left" w:pos="236"/>
              </w:tabs>
              <w:spacing w:after="0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კანონმდებლობისა და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HACCP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-ის სტანდარტების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აღწერს მოთხოვნებს სურსათის და ცხოველის საკვების მიმართ;</w:t>
            </w:r>
          </w:p>
          <w:p w:rsidR="00993736" w:rsidRDefault="00993736" w:rsidP="00EA44A1">
            <w:pPr>
              <w:numPr>
                <w:ilvl w:val="1"/>
                <w:numId w:val="2"/>
              </w:numPr>
              <w:tabs>
                <w:tab w:val="left" w:pos="236"/>
              </w:tabs>
              <w:spacing w:after="0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კანონმდებლობისა და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HACCP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-ის სტანდარტების 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აღწერს მოთხოვნებს სურსათის და ცხოველის საკვების შეფუთვისა და დაფასოებისათვის; </w:t>
            </w:r>
          </w:p>
          <w:p w:rsidR="00993736" w:rsidRDefault="00993736" w:rsidP="00EA44A1">
            <w:pPr>
              <w:numPr>
                <w:ilvl w:val="1"/>
                <w:numId w:val="2"/>
              </w:numPr>
              <w:tabs>
                <w:tab w:val="left" w:pos="236"/>
              </w:tabs>
              <w:spacing w:after="0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კანონმდებლობისა და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HACCP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-ის სტანდარტების 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აღწერს მოთხოვნებს თერმულად დამუშავებისათვის</w:t>
            </w:r>
            <w:r w:rsidR="001970A9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93736" w:rsidRDefault="00993736" w:rsidP="00EA44A1">
            <w:pPr>
              <w:numPr>
                <w:ilvl w:val="1"/>
                <w:numId w:val="2"/>
              </w:numPr>
              <w:tabs>
                <w:tab w:val="left" w:pos="236"/>
              </w:tabs>
              <w:spacing w:after="0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აღწერს მოთხოვნებს სურსათის და ცხოველების ნარჩენების მართვის პროცესს</w:t>
            </w:r>
            <w:r w:rsidR="001970A9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93736" w:rsidRDefault="00993736" w:rsidP="00EA44A1">
            <w:pPr>
              <w:numPr>
                <w:ilvl w:val="1"/>
                <w:numId w:val="2"/>
              </w:numPr>
              <w:tabs>
                <w:tab w:val="left" w:pos="236"/>
              </w:tabs>
              <w:spacing w:after="0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აღწერს დეზინფექციის პროცესს</w:t>
            </w:r>
            <w:r w:rsidR="001970A9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93736" w:rsidRDefault="001970A9" w:rsidP="00625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42"/>
                <w:tab w:val="left" w:pos="191"/>
                <w:tab w:val="left" w:pos="281"/>
                <w:tab w:val="left" w:pos="1698"/>
                <w:tab w:val="left" w:pos="1981"/>
                <w:tab w:val="left" w:pos="2264"/>
                <w:tab w:val="left" w:pos="2334"/>
                <w:tab w:val="left" w:pos="2547"/>
                <w:tab w:val="left" w:pos="2830"/>
                <w:tab w:val="left" w:pos="3113"/>
                <w:tab w:val="left" w:pos="3679"/>
              </w:tabs>
              <w:spacing w:after="0" w:line="259" w:lineRule="auto"/>
              <w:ind w:left="-54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970A9">
              <w:rPr>
                <w:rFonts w:ascii="Sylfaen" w:eastAsia="Arial Unicode MS" w:hAnsi="Sylfaen" w:cs="Arial Unicode MS"/>
                <w:sz w:val="20"/>
                <w:szCs w:val="20"/>
              </w:rPr>
              <w:t>15.</w:t>
            </w:r>
            <w:r w:rsidR="00993736" w:rsidRPr="001970A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შესაბამისად </w:t>
            </w:r>
            <w:r w:rsidR="00993736" w:rsidRPr="001970A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აღწერს მოთხოვნებს პერსონალის პირადი ჰიგიენისა და ჯანმრთელობის მდგომარეობისადმი</w:t>
            </w:r>
            <w:r w:rsidR="00625704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736" w:rsidRDefault="00993736" w:rsidP="00EA44A1">
            <w:pPr>
              <w:tabs>
                <w:tab w:val="left" w:pos="191"/>
              </w:tabs>
              <w:spacing w:after="0" w:line="240" w:lineRule="auto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კანონმდებლობა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  <w:vertAlign w:val="superscript"/>
              </w:rPr>
              <w:footnoteReference w:id="2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:</w:t>
            </w:r>
          </w:p>
          <w:p w:rsidR="00993736" w:rsidRDefault="00993736" w:rsidP="00EA44A1">
            <w:pPr>
              <w:tabs>
                <w:tab w:val="left" w:pos="191"/>
              </w:tabs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- საქართველოს მთავრობის 2010 წლის 25 ივნისის N173 დადგენილება - ტექნიკური რეგლამენტის - „სურსათის/ცხოველის საკვების ჰიგიენის ზოგადი წესისა“ და „სურსათის/ცხოველის საკვების ჰიგიენის გამარტივებული წესის“ დამტკიცების თაობაზე</w:t>
            </w:r>
          </w:p>
          <w:p w:rsidR="00993736" w:rsidRDefault="00993736" w:rsidP="00EA44A1">
            <w:pPr>
              <w:tabs>
                <w:tab w:val="left" w:pos="191"/>
              </w:tabs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-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საქართველოსმთავრობის </w:t>
            </w:r>
            <w:r>
              <w:rPr>
                <w:rFonts w:ascii="Sylfaen" w:hAnsi="Sylfaen"/>
                <w:sz w:val="20"/>
                <w:szCs w:val="20"/>
              </w:rPr>
              <w:t xml:space="preserve">2015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წლის</w:t>
            </w:r>
            <w:r>
              <w:rPr>
                <w:rFonts w:ascii="Sylfaen" w:hAnsi="Sylfaen"/>
                <w:sz w:val="20"/>
                <w:szCs w:val="20"/>
              </w:rPr>
              <w:t xml:space="preserve"> 12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თებერვლის </w:t>
            </w:r>
            <w:r>
              <w:rPr>
                <w:rFonts w:ascii="Sylfaen" w:hAnsi="Sylfaen"/>
                <w:sz w:val="20"/>
                <w:szCs w:val="20"/>
              </w:rPr>
              <w:t>№55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დადგენილება</w:t>
            </w:r>
          </w:p>
          <w:p w:rsidR="00993736" w:rsidRDefault="00993736" w:rsidP="00EA44A1">
            <w:pPr>
              <w:tabs>
                <w:tab w:val="left" w:pos="191"/>
              </w:tabs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„ცხოველურიწარმოშობისსურსათისსახელმწიფოკონტროლისგანხორციელების</w:t>
            </w:r>
          </w:p>
          <w:p w:rsidR="00993736" w:rsidRDefault="00993736" w:rsidP="00EA44A1">
            <w:pPr>
              <w:tabs>
                <w:tab w:val="left" w:pos="191"/>
              </w:tabs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სპეციალურიწესის“დამტკიცებისშესახებ</w:t>
            </w:r>
          </w:p>
          <w:p w:rsidR="00993736" w:rsidRDefault="00993736" w:rsidP="00625704">
            <w:pPr>
              <w:tabs>
                <w:tab w:val="left" w:pos="191"/>
              </w:tabs>
              <w:spacing w:after="0" w:line="240" w:lineRule="auto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პროდუქტები: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მცენარეული წარმოშობის</w:t>
            </w:r>
            <w:r w:rsidR="00272D2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თევზჭერის,ნანადირევი</w:t>
            </w:r>
            <w:r w:rsidR="00272D2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მეფუტკრეობის</w:t>
            </w:r>
            <w:r w:rsidR="0062570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36" w:rsidRDefault="00993736" w:rsidP="00EA44A1">
            <w:pPr>
              <w:spacing w:after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993736" w:rsidTr="00E04D8C">
        <w:trPr>
          <w:trHeight w:val="420"/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36" w:rsidRDefault="00993736" w:rsidP="00272D23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2. ცხოველთა დაკვლისწინა პროცესის აღწერა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36" w:rsidRDefault="00993736" w:rsidP="00621C76">
            <w:pPr>
              <w:numPr>
                <w:ilvl w:val="0"/>
                <w:numId w:val="8"/>
              </w:numPr>
              <w:spacing w:after="0"/>
              <w:ind w:left="0" w:hanging="19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ასახელებს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საკლავი ცხოველების კატეგორიებს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993736" w:rsidRDefault="00993736" w:rsidP="00621C76">
            <w:pPr>
              <w:numPr>
                <w:ilvl w:val="0"/>
                <w:numId w:val="8"/>
              </w:numPr>
              <w:spacing w:after="0"/>
              <w:ind w:left="0" w:hanging="19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შესაბამისად,ასახელებს სახორცედ დასაკლავად დასაშვებ შემთხვევებს;</w:t>
            </w:r>
          </w:p>
          <w:p w:rsidR="00993736" w:rsidRDefault="00993736" w:rsidP="00621C76">
            <w:pPr>
              <w:numPr>
                <w:ilvl w:val="0"/>
                <w:numId w:val="8"/>
              </w:numPr>
              <w:spacing w:after="0"/>
              <w:ind w:left="0" w:hanging="19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შესაბამისად,აღწერს სახორცედ დასაკლავად აკრძალულ და განადგურებას დაქვემდებარებულ ცხოველთა მდგომარეობებს;</w:t>
            </w:r>
          </w:p>
          <w:p w:rsidR="00993736" w:rsidRDefault="00993736" w:rsidP="00621C76">
            <w:pPr>
              <w:numPr>
                <w:ilvl w:val="0"/>
                <w:numId w:val="8"/>
              </w:numPr>
              <w:spacing w:after="0"/>
              <w:ind w:left="0" w:hanging="19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შესაბამისად,აღწერს სასაკლაოში ცხოველთა გაგზავნის აკრძალვის შემთხვევებს;</w:t>
            </w:r>
          </w:p>
          <w:p w:rsidR="00993736" w:rsidRDefault="00993736" w:rsidP="00621C76">
            <w:pPr>
              <w:numPr>
                <w:ilvl w:val="0"/>
                <w:numId w:val="8"/>
              </w:numPr>
              <w:spacing w:after="0"/>
              <w:ind w:left="0" w:hanging="19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შესაბამისად,აღწერსვეტერინარული მოწმობის გამოწერის შემთხვევებს;</w:t>
            </w:r>
          </w:p>
          <w:p w:rsidR="00993736" w:rsidRDefault="00993736" w:rsidP="00621C76">
            <w:pPr>
              <w:numPr>
                <w:ilvl w:val="0"/>
                <w:numId w:val="8"/>
              </w:numPr>
              <w:spacing w:after="0"/>
              <w:ind w:left="0" w:hanging="19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თანმიმდევრობით აღწერს დაკვლამდე ცხოველის მომზადების პროცესს;</w:t>
            </w:r>
          </w:p>
          <w:p w:rsidR="00993736" w:rsidRDefault="00993736" w:rsidP="00621C76">
            <w:pPr>
              <w:numPr>
                <w:ilvl w:val="0"/>
                <w:numId w:val="8"/>
              </w:numPr>
              <w:spacing w:after="0"/>
              <w:ind w:left="0" w:hanging="19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კანონმდებლობის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თანმიმდევრობით აღწერს ცხოველის ტრანსპორტირების წესს;</w:t>
            </w:r>
          </w:p>
          <w:p w:rsidR="00993736" w:rsidRDefault="00993736" w:rsidP="00621C76">
            <w:pPr>
              <w:numPr>
                <w:ilvl w:val="0"/>
                <w:numId w:val="8"/>
              </w:numPr>
              <w:spacing w:after="0"/>
              <w:ind w:left="0" w:hanging="19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თანმიმდევრობით აღწერს სასაკლაოში ცხოველების წინასწარი მალეინიზაციის გარეშე დაკვლის ყველა პროდუქტის განკარგვის წესს;</w:t>
            </w:r>
          </w:p>
          <w:p w:rsidR="00993736" w:rsidRDefault="00993736" w:rsidP="00621C76">
            <w:pPr>
              <w:numPr>
                <w:ilvl w:val="0"/>
                <w:numId w:val="8"/>
              </w:numPr>
              <w:spacing w:after="0"/>
              <w:ind w:left="0" w:hanging="19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თანმიმდევრობით აღწერს იძულებითდაკლულიცხოველებისხორცისადასხვა პროდუქტებისადმი;</w:t>
            </w:r>
          </w:p>
          <w:p w:rsidR="00993736" w:rsidRDefault="00993736" w:rsidP="00621C76">
            <w:pPr>
              <w:numPr>
                <w:ilvl w:val="0"/>
                <w:numId w:val="8"/>
              </w:numPr>
              <w:ind w:left="0" w:hanging="19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აღწერს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სპეციალურ მოთხოვნებს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დაკვლისწინა შემოწმებისათვის.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736" w:rsidRDefault="00993736" w:rsidP="00621C76">
            <w:pPr>
              <w:spacing w:after="0" w:line="240" w:lineRule="auto"/>
              <w:ind w:hanging="19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ცხოველი: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შინაური ან გარეული ცხოველი ან ფრინველი</w:t>
            </w:r>
          </w:p>
          <w:p w:rsidR="00993736" w:rsidRDefault="00993736" w:rsidP="00621C76">
            <w:pPr>
              <w:spacing w:after="0" w:line="240" w:lineRule="auto"/>
              <w:ind w:hanging="19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C1040A" w:rsidRDefault="00993736" w:rsidP="00621C76">
            <w:pPr>
              <w:spacing w:after="0" w:line="240" w:lineRule="auto"/>
              <w:ind w:hanging="19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კანონმდებლობა:</w:t>
            </w:r>
            <w:r w:rsidR="00C1040A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- </w:t>
            </w:r>
            <w:r w:rsidR="00C104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საქართველოსმთავრობის </w:t>
            </w:r>
            <w:r w:rsidR="00C1040A">
              <w:rPr>
                <w:rFonts w:ascii="Sylfaen" w:hAnsi="Sylfaen"/>
                <w:sz w:val="20"/>
                <w:szCs w:val="20"/>
              </w:rPr>
              <w:t xml:space="preserve">2015 </w:t>
            </w:r>
            <w:r w:rsidR="00C1040A">
              <w:rPr>
                <w:rFonts w:ascii="Sylfaen" w:eastAsia="Arial Unicode MS" w:hAnsi="Sylfaen" w:cs="Arial Unicode MS"/>
                <w:sz w:val="20"/>
                <w:szCs w:val="20"/>
              </w:rPr>
              <w:t>წლის</w:t>
            </w:r>
            <w:r w:rsidR="00C1040A">
              <w:rPr>
                <w:rFonts w:ascii="Sylfaen" w:hAnsi="Sylfaen"/>
                <w:sz w:val="20"/>
                <w:szCs w:val="20"/>
              </w:rPr>
              <w:t xml:space="preserve"> 12 </w:t>
            </w:r>
            <w:r w:rsidR="00C104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თებერვლის </w:t>
            </w:r>
            <w:r w:rsidR="00C1040A">
              <w:rPr>
                <w:rFonts w:ascii="Sylfaen" w:hAnsi="Sylfaen"/>
                <w:sz w:val="20"/>
                <w:szCs w:val="20"/>
              </w:rPr>
              <w:t>№55</w:t>
            </w:r>
            <w:r w:rsidR="00C1040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დადგენილება</w:t>
            </w:r>
          </w:p>
          <w:p w:rsidR="00C1040A" w:rsidRDefault="00C1040A" w:rsidP="00621C76">
            <w:pPr>
              <w:spacing w:after="0" w:line="240" w:lineRule="auto"/>
              <w:ind w:hanging="19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„ცხოველურიწარმოშობისსურსათისსახელმწიფოკონტროლისგანხორციელების</w:t>
            </w:r>
          </w:p>
          <w:p w:rsidR="00C1040A" w:rsidRDefault="00C1040A" w:rsidP="00621C76">
            <w:pPr>
              <w:spacing w:after="0" w:line="240" w:lineRule="auto"/>
              <w:ind w:hanging="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სპეციალურიწესის“დამტკიცებისშესახებ</w:t>
            </w:r>
          </w:p>
          <w:p w:rsidR="00993736" w:rsidRDefault="00993736" w:rsidP="00621C76">
            <w:pPr>
              <w:spacing w:after="0" w:line="240" w:lineRule="auto"/>
              <w:ind w:hanging="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საკლავი ცხოველების კატეგორიები: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მსხვილფეხაპირუტყვი</w:t>
            </w:r>
            <w:r>
              <w:rPr>
                <w:rFonts w:ascii="Sylfaen" w:hAnsi="Sylfaen"/>
                <w:sz w:val="20"/>
                <w:szCs w:val="20"/>
              </w:rPr>
              <w:t xml:space="preserve"> (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მათშორის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იაკი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კამეჩი</w:t>
            </w:r>
            <w:r>
              <w:rPr>
                <w:rFonts w:ascii="Sylfaen" w:hAnsi="Sylfaen"/>
                <w:sz w:val="20"/>
                <w:szCs w:val="20"/>
              </w:rPr>
              <w:t>)</w:t>
            </w:r>
            <w:r w:rsidR="00272D23"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ღორი</w:t>
            </w:r>
            <w:r w:rsidR="00272D2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ცხვარი</w:t>
            </w:r>
            <w:r w:rsidR="00272D2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თხა</w:t>
            </w:r>
            <w:r w:rsidR="00272D2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ირემი</w:t>
            </w:r>
            <w:r w:rsidR="00272D2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ცხენი</w:t>
            </w:r>
            <w:r w:rsidR="00272D2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ვირი</w:t>
            </w:r>
            <w:r w:rsidR="00272D2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ჯორი</w:t>
            </w:r>
            <w:r w:rsidR="00272D2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აქლემი</w:t>
            </w:r>
            <w:r w:rsidR="00272D2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ბოცვერი</w:t>
            </w:r>
            <w:r w:rsidR="00272D2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ნუტრია</w:t>
            </w:r>
            <w:r w:rsidR="00272D2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ქათამი</w:t>
            </w:r>
            <w:r w:rsidR="00272D2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იხვი</w:t>
            </w:r>
            <w:r w:rsidR="00272D2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ბატი</w:t>
            </w:r>
            <w:r w:rsidR="00272D2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ინდაური</w:t>
            </w:r>
            <w:r w:rsidR="00272D2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ციცარი</w:t>
            </w:r>
            <w:r w:rsidR="00272D2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მწყერი</w:t>
            </w:r>
          </w:p>
          <w:p w:rsidR="00993736" w:rsidRDefault="00993736" w:rsidP="00621C76">
            <w:pPr>
              <w:spacing w:after="0" w:line="240" w:lineRule="auto"/>
              <w:ind w:hanging="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სპეციალური მოთხოვნები: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შინაური ღორის დაკვლის წინა შემოწმება</w:t>
            </w:r>
            <w:r w:rsidR="00272D2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ფრინველის დაკვლისწინა შემოწმება</w:t>
            </w:r>
            <w:r w:rsidR="00272D2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მოშენებული გარეულის ცხოველის დაკვლისწინა შემოწმება</w:t>
            </w:r>
          </w:p>
          <w:p w:rsidR="00993736" w:rsidRDefault="00993736" w:rsidP="00621C76">
            <w:pPr>
              <w:ind w:hanging="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36" w:rsidRDefault="0099373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993736" w:rsidTr="00E04D8C">
        <w:trPr>
          <w:trHeight w:val="420"/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36" w:rsidRDefault="00993736" w:rsidP="00272D23">
            <w:pPr>
              <w:spacing w:after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3. ცხოველთა დაკვლისწინა ვეტერინარული კონტროლის განხორციელება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36" w:rsidRDefault="00993736" w:rsidP="00621C76">
            <w:pPr>
              <w:numPr>
                <w:ilvl w:val="0"/>
                <w:numId w:val="16"/>
              </w:numPr>
              <w:tabs>
                <w:tab w:val="left" w:pos="191"/>
              </w:tabs>
              <w:spacing w:after="0"/>
              <w:ind w:left="-19" w:firstLine="1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შესაბამისად,ცხოველის დაკვლამდე იღებს ინფორმაციას სურსათის საწარმოო ჯაჭვის შესახებ;</w:t>
            </w:r>
          </w:p>
          <w:p w:rsidR="00993736" w:rsidRDefault="00993736" w:rsidP="00621C76">
            <w:pPr>
              <w:numPr>
                <w:ilvl w:val="0"/>
                <w:numId w:val="16"/>
              </w:numPr>
              <w:tabs>
                <w:tab w:val="left" w:pos="191"/>
              </w:tabs>
              <w:spacing w:after="0"/>
              <w:ind w:left="-19" w:firstLine="1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შესაბამისად, ახორციელებს ცხოველის კლინიკურ დიაგნოსტიკას;</w:t>
            </w:r>
          </w:p>
          <w:p w:rsidR="00993736" w:rsidRDefault="00993736" w:rsidP="00621C76">
            <w:pPr>
              <w:numPr>
                <w:ilvl w:val="0"/>
                <w:numId w:val="16"/>
              </w:numPr>
              <w:tabs>
                <w:tab w:val="left" w:pos="191"/>
              </w:tabs>
              <w:spacing w:after="0"/>
              <w:ind w:left="-19" w:firstLine="1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ამოწმებს სასაკლაოს ინტერიერს;</w:t>
            </w:r>
          </w:p>
          <w:p w:rsidR="00993736" w:rsidRDefault="00993736" w:rsidP="00621C76">
            <w:pPr>
              <w:numPr>
                <w:ilvl w:val="0"/>
                <w:numId w:val="16"/>
              </w:numPr>
              <w:tabs>
                <w:tab w:val="left" w:pos="191"/>
              </w:tabs>
              <w:spacing w:after="0"/>
              <w:ind w:left="-19" w:firstLine="1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ახორციელებს მომსახურე პერსონალის პირადი ჰიგიენის დაცვის მონიტორინგს;</w:t>
            </w:r>
          </w:p>
          <w:p w:rsidR="00993736" w:rsidRDefault="00993736" w:rsidP="00621C76">
            <w:pPr>
              <w:numPr>
                <w:ilvl w:val="0"/>
                <w:numId w:val="16"/>
              </w:numPr>
              <w:tabs>
                <w:tab w:val="left" w:pos="191"/>
              </w:tabs>
              <w:spacing w:after="0"/>
              <w:ind w:left="-19" w:firstLine="1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განსაზღვრავს დროსცხოველის დაკვლისწინა შემოწმებისათვის;</w:t>
            </w:r>
          </w:p>
          <w:p w:rsidR="00993736" w:rsidRDefault="00993736" w:rsidP="00621C76">
            <w:pPr>
              <w:numPr>
                <w:ilvl w:val="0"/>
                <w:numId w:val="16"/>
              </w:numPr>
              <w:tabs>
                <w:tab w:val="left" w:pos="191"/>
              </w:tabs>
              <w:spacing w:after="0"/>
              <w:ind w:left="-19" w:firstLine="1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ადგენსდაკვლისათვისგანკუთვნილიცხოველი იმყოფებათუარაისეთმდგომარეობაში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რამაც შესაძლებელიაზიანიმიაყენოსადამიანის</w:t>
            </w:r>
            <w:r>
              <w:rPr>
                <w:rFonts w:ascii="Sylfaen" w:hAnsi="Sylfaen"/>
                <w:sz w:val="20"/>
                <w:szCs w:val="20"/>
              </w:rPr>
              <w:t xml:space="preserve"> ან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ცხოველის ჯანმრთელობას; </w:t>
            </w:r>
          </w:p>
          <w:p w:rsidR="00993736" w:rsidRDefault="00993736" w:rsidP="00621C76">
            <w:pPr>
              <w:numPr>
                <w:ilvl w:val="0"/>
                <w:numId w:val="16"/>
              </w:numPr>
              <w:tabs>
                <w:tab w:val="left" w:pos="191"/>
              </w:tabs>
              <w:spacing w:after="0"/>
              <w:ind w:left="-19" w:firstLine="1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ითვალისწინებს ადგილობრივი და ცხოველთა ჯანდაცვისმსოფლიოორგანიზაციის</w:t>
            </w:r>
            <w:r>
              <w:rPr>
                <w:rFonts w:ascii="Sylfaen" w:hAnsi="Sylfaen"/>
                <w:sz w:val="20"/>
                <w:szCs w:val="20"/>
              </w:rPr>
              <w:t xml:space="preserve"> (OIE)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მიერდაავადებებისნუსხაშიშეტანილიდაავადებების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გამოვლენის ალბათობას</w:t>
            </w:r>
            <w:r>
              <w:rPr>
                <w:rFonts w:ascii="Sylfaen" w:hAnsi="Sylfaen"/>
                <w:sz w:val="20"/>
                <w:szCs w:val="20"/>
              </w:rPr>
              <w:t>;</w:t>
            </w:r>
          </w:p>
          <w:p w:rsidR="00993736" w:rsidRDefault="00993736" w:rsidP="00621C76">
            <w:pPr>
              <w:numPr>
                <w:ilvl w:val="0"/>
                <w:numId w:val="16"/>
              </w:numPr>
              <w:tabs>
                <w:tab w:val="left" w:pos="191"/>
              </w:tabs>
              <w:spacing w:after="0"/>
              <w:ind w:left="-19" w:firstLine="1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ახორციელებს ყველა იმცხოველის კლინიკურიშემოწმებას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რომელიცდაავადებაზეეჭვის შემთხვევაში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იზოლირებულადგანთავსდა;</w:t>
            </w:r>
          </w:p>
          <w:p w:rsidR="00993736" w:rsidRDefault="00993736" w:rsidP="00621C76">
            <w:pPr>
              <w:numPr>
                <w:ilvl w:val="0"/>
                <w:numId w:val="16"/>
              </w:numPr>
              <w:tabs>
                <w:tab w:val="left" w:pos="191"/>
              </w:tabs>
              <w:spacing w:after="0"/>
              <w:ind w:left="-19" w:firstLine="1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ცხოველის კლინიკურიშემოწმებს შემდეგ, იზოლირებულად განათავსებს ყველა იმცხოველს,რომლის დაავადებაზე არსებობს ეჭვი;</w:t>
            </w:r>
          </w:p>
          <w:p w:rsidR="00993736" w:rsidRDefault="00993736" w:rsidP="00EA44A1">
            <w:pPr>
              <w:numPr>
                <w:ilvl w:val="0"/>
                <w:numId w:val="16"/>
              </w:numPr>
              <w:tabs>
                <w:tab w:val="left" w:pos="296"/>
              </w:tabs>
              <w:spacing w:after="0"/>
              <w:ind w:left="-19" w:firstLine="1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ამოწმებს გადაუდებლადდაკლულიცხოველის თანმხლებჯანმრთელობისსერტიფიკატს, თუცხოველის დაკვლამოხდასპეციალურიწესისშესაბამისად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სასაკლაოსგარეთ;</w:t>
            </w:r>
          </w:p>
          <w:p w:rsidR="00993736" w:rsidRDefault="00993736" w:rsidP="00EA44A1">
            <w:pPr>
              <w:numPr>
                <w:ilvl w:val="0"/>
                <w:numId w:val="16"/>
              </w:numPr>
              <w:tabs>
                <w:tab w:val="left" w:pos="296"/>
              </w:tabs>
              <w:spacing w:after="0"/>
              <w:ind w:left="-19" w:firstLine="1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თუცხოველის დაკვლისწინაშემოწმებაგანხორციელდაპირველადიწარმოებისადგილზე,სასაკლაოზეხელახალი დაკვლისწინაშემოწმების თაობაზეიღებს გადაწყვეტილებას; </w:t>
            </w:r>
          </w:p>
          <w:p w:rsidR="00993736" w:rsidRDefault="00993736" w:rsidP="00EA44A1">
            <w:pPr>
              <w:numPr>
                <w:ilvl w:val="0"/>
                <w:numId w:val="16"/>
              </w:numPr>
              <w:tabs>
                <w:tab w:val="left" w:pos="296"/>
              </w:tabs>
              <w:spacing w:after="0"/>
              <w:ind w:left="-19" w:firstLine="1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ამოწმებს დასაკლავადგანკუთვნილიცხოველის კეთილდღეობის შესაბამისობას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საქართველოსკანონმდებლობით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გათვალისწინებულმოთხოვნებთან, მათ შორისცხოველის ტრანსპორტირებისადადაკვლისპროცესში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993736" w:rsidRDefault="00993736" w:rsidP="00EA44A1">
            <w:pPr>
              <w:numPr>
                <w:ilvl w:val="0"/>
                <w:numId w:val="16"/>
              </w:numPr>
              <w:tabs>
                <w:tab w:val="left" w:pos="296"/>
              </w:tabs>
              <w:spacing w:after="0"/>
              <w:ind w:left="-19" w:firstLine="1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შესაბამისად, 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რეაგირებს ცხოველის კეთილდღეობის დარღვევის ფაქტის აღმოჩენისას; </w:t>
            </w:r>
          </w:p>
          <w:p w:rsidR="00993736" w:rsidRDefault="00993736" w:rsidP="00EA44A1">
            <w:pPr>
              <w:numPr>
                <w:ilvl w:val="0"/>
                <w:numId w:val="16"/>
              </w:numPr>
              <w:tabs>
                <w:tab w:val="left" w:pos="296"/>
              </w:tabs>
              <w:spacing w:after="0"/>
              <w:ind w:left="-19" w:firstLine="1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ახორციელებს დაკვლისწინა შემოწმების  შედეგების აღრიცხვას;</w:t>
            </w:r>
          </w:p>
          <w:p w:rsidR="00993736" w:rsidRDefault="00993736" w:rsidP="00EA44A1">
            <w:pPr>
              <w:numPr>
                <w:ilvl w:val="0"/>
                <w:numId w:val="16"/>
              </w:numPr>
              <w:tabs>
                <w:tab w:val="left" w:pos="296"/>
              </w:tabs>
              <w:spacing w:after="0"/>
              <w:ind w:left="-19" w:firstLine="1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ავსებს ჯანმრთელობის სერტიფიკატს ცოცხალი ცხოველის სასაკლაომდე გადაადგილებისათვის;</w:t>
            </w:r>
          </w:p>
          <w:p w:rsidR="00993736" w:rsidRDefault="00993736" w:rsidP="00EA44A1">
            <w:pPr>
              <w:numPr>
                <w:ilvl w:val="0"/>
                <w:numId w:val="16"/>
              </w:numPr>
              <w:tabs>
                <w:tab w:val="left" w:pos="296"/>
              </w:tabs>
              <w:spacing w:after="0"/>
              <w:ind w:left="-19" w:firstLine="1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კანონმდებლობის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ავსებს ჯანმრთელობის სერტიფიკატს გადაუდებლად დაკლული ცხოველებისათვის.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736" w:rsidRDefault="00993736" w:rsidP="00621C76">
            <w:pPr>
              <w:tabs>
                <w:tab w:val="left" w:pos="191"/>
              </w:tabs>
              <w:spacing w:after="0"/>
              <w:ind w:left="-19" w:firstLine="1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კანონმდებლობა:</w:t>
            </w:r>
          </w:p>
          <w:p w:rsidR="00993736" w:rsidRDefault="00993736" w:rsidP="00621C76">
            <w:pPr>
              <w:tabs>
                <w:tab w:val="left" w:pos="191"/>
              </w:tabs>
              <w:spacing w:after="0"/>
              <w:ind w:left="-19" w:firstLine="10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-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საქართველოსმთავრობის </w:t>
            </w:r>
            <w:r>
              <w:rPr>
                <w:rFonts w:ascii="Sylfaen" w:hAnsi="Sylfaen"/>
                <w:sz w:val="20"/>
                <w:szCs w:val="20"/>
              </w:rPr>
              <w:t xml:space="preserve">2015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წლის</w:t>
            </w:r>
            <w:r>
              <w:rPr>
                <w:rFonts w:ascii="Sylfaen" w:hAnsi="Sylfaen"/>
                <w:sz w:val="20"/>
                <w:szCs w:val="20"/>
              </w:rPr>
              <w:t xml:space="preserve"> 12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თებერვლის </w:t>
            </w:r>
            <w:r>
              <w:rPr>
                <w:rFonts w:ascii="Sylfaen" w:hAnsi="Sylfaen"/>
                <w:sz w:val="20"/>
                <w:szCs w:val="20"/>
              </w:rPr>
              <w:t>№55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დადგენილება</w:t>
            </w:r>
          </w:p>
          <w:p w:rsidR="00993736" w:rsidRDefault="00993736" w:rsidP="00621C76">
            <w:pPr>
              <w:tabs>
                <w:tab w:val="left" w:pos="191"/>
              </w:tabs>
              <w:spacing w:after="0"/>
              <w:ind w:left="-19" w:firstLine="10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„ცხოველურიწარმოშობისსურსათისსახელმწიფოკონტროლისგანხორციელების</w:t>
            </w:r>
          </w:p>
          <w:p w:rsidR="00993736" w:rsidRDefault="00993736" w:rsidP="00621C76">
            <w:pPr>
              <w:tabs>
                <w:tab w:val="left" w:pos="191"/>
              </w:tabs>
              <w:spacing w:after="0"/>
              <w:ind w:left="-19" w:firstLine="10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სპეციალურიწესის“დამტკიცებისშესახებ</w:t>
            </w:r>
          </w:p>
          <w:p w:rsidR="00272D23" w:rsidRDefault="00272D23" w:rsidP="00621C76">
            <w:pPr>
              <w:tabs>
                <w:tab w:val="left" w:pos="191"/>
              </w:tabs>
              <w:spacing w:after="0"/>
              <w:ind w:left="-19" w:firstLine="1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93736" w:rsidRDefault="00993736" w:rsidP="00621C76">
            <w:pPr>
              <w:tabs>
                <w:tab w:val="left" w:pos="191"/>
              </w:tabs>
              <w:spacing w:after="0"/>
              <w:ind w:left="-19" w:firstLine="1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სასაკლაოს ინტერიერის შემოწმება: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- აღჭურვილობა-მოწყობილობები, მათი განლაგება და ექსპლუატაცია</w:t>
            </w:r>
          </w:p>
          <w:p w:rsidR="00993736" w:rsidRDefault="00993736" w:rsidP="00621C76">
            <w:pPr>
              <w:tabs>
                <w:tab w:val="left" w:pos="191"/>
              </w:tabs>
              <w:spacing w:after="0"/>
              <w:ind w:left="-19" w:firstLine="1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- სათავსები და მათი მდგომარეობა</w:t>
            </w:r>
          </w:p>
          <w:p w:rsidR="00993736" w:rsidRDefault="00EA44A1" w:rsidP="00621C76">
            <w:pPr>
              <w:tabs>
                <w:tab w:val="left" w:pos="191"/>
              </w:tabs>
              <w:spacing w:after="0"/>
              <w:ind w:left="-19" w:firstLine="1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="00993736">
              <w:rPr>
                <w:rFonts w:ascii="Sylfaen" w:eastAsia="Arial Unicode MS" w:hAnsi="Sylfaen" w:cs="Arial Unicode MS"/>
                <w:sz w:val="20"/>
                <w:szCs w:val="20"/>
              </w:rPr>
              <w:t>ტექნოლოგიური პროცესისი თანმიმდევრულობა</w:t>
            </w:r>
          </w:p>
          <w:p w:rsidR="00993736" w:rsidRDefault="00993736" w:rsidP="00621C76">
            <w:pPr>
              <w:tabs>
                <w:tab w:val="left" w:pos="191"/>
              </w:tabs>
              <w:spacing w:after="0"/>
              <w:ind w:left="-19" w:firstLine="1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93736" w:rsidRDefault="00993736" w:rsidP="00621C76">
            <w:pPr>
              <w:tabs>
                <w:tab w:val="left" w:pos="191"/>
              </w:tabs>
              <w:spacing w:after="0"/>
              <w:ind w:left="-19" w:firstLine="1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საქართველოსკანონმდებლობა</w:t>
            </w:r>
          </w:p>
          <w:p w:rsidR="00993736" w:rsidRDefault="00993736" w:rsidP="00621C76">
            <w:pPr>
              <w:tabs>
                <w:tab w:val="left" w:pos="191"/>
              </w:tabs>
              <w:spacing w:after="0"/>
              <w:ind w:left="-19" w:firstLine="1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-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საქართველოს კანონი ცხოველთა სამყაროს შესახებ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36" w:rsidRDefault="00993736" w:rsidP="00272D23">
            <w:pPr>
              <w:spacing w:after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  <w:tr w:rsidR="00993736" w:rsidTr="00E04D8C">
        <w:trPr>
          <w:trHeight w:val="420"/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36" w:rsidRDefault="0099373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4. ცხოველთა   დაკვლაზე ვეტერინარული ზედამხედველობა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36" w:rsidRDefault="00993736" w:rsidP="00621C76">
            <w:pPr>
              <w:numPr>
                <w:ilvl w:val="0"/>
                <w:numId w:val="18"/>
              </w:numPr>
              <w:tabs>
                <w:tab w:val="left" w:pos="251"/>
              </w:tabs>
              <w:spacing w:after="0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იღებს გადაწყვეტილებას ცხოველთა დაკვლის შესაძლებლობის თაობაზე;</w:t>
            </w:r>
          </w:p>
          <w:p w:rsidR="00993736" w:rsidRDefault="00993736" w:rsidP="00621C76">
            <w:pPr>
              <w:numPr>
                <w:ilvl w:val="0"/>
                <w:numId w:val="18"/>
              </w:numPr>
              <w:tabs>
                <w:tab w:val="left" w:pos="251"/>
              </w:tabs>
              <w:spacing w:after="0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იღებს გადაწყვეტილებას საეჭვო ცხოველისგან მიღებული ხორცის ადამინის მიერ სურსათად მოხმარებისათვის უვარგისად მიჩნევის თაობაზე;</w:t>
            </w:r>
          </w:p>
          <w:p w:rsidR="00993736" w:rsidRDefault="00993736" w:rsidP="00621C76">
            <w:pPr>
              <w:numPr>
                <w:ilvl w:val="0"/>
                <w:numId w:val="18"/>
              </w:numPr>
              <w:tabs>
                <w:tab w:val="left" w:pos="251"/>
              </w:tabs>
              <w:spacing w:after="0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ახორციელებს დასაკლავი ცხოველის კეთილდღეობის უზრუნველყოფაზე მონიტორინგს;</w:t>
            </w:r>
          </w:p>
          <w:p w:rsidR="00993736" w:rsidRDefault="00993736" w:rsidP="00621C76">
            <w:pPr>
              <w:numPr>
                <w:ilvl w:val="0"/>
                <w:numId w:val="18"/>
              </w:numPr>
              <w:tabs>
                <w:tab w:val="left" w:pos="251"/>
              </w:tabs>
              <w:spacing w:after="0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ამოწმებს ცხოველის  თანმხლები დოკუმენტაციის შესაბამისაობას პირველადი წარმოების ადგილსა და ცხოველის რეალურ მდგომარეობასთან;</w:t>
            </w:r>
          </w:p>
          <w:p w:rsidR="00993736" w:rsidRDefault="00993736" w:rsidP="00621C76">
            <w:pPr>
              <w:numPr>
                <w:ilvl w:val="0"/>
                <w:numId w:val="18"/>
              </w:numPr>
              <w:tabs>
                <w:tab w:val="left" w:pos="251"/>
              </w:tabs>
              <w:spacing w:after="0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ცხოველის თანმხლები დოკუმენტაციის შინაარსის სანდოობაზე ეჭვის არსებობის შემთხვევაში, განსაზღვრავს რეაგირების ფორმას;</w:t>
            </w:r>
          </w:p>
          <w:p w:rsidR="00993736" w:rsidRDefault="00993736" w:rsidP="00621C76">
            <w:pPr>
              <w:numPr>
                <w:ilvl w:val="0"/>
                <w:numId w:val="18"/>
              </w:numPr>
              <w:tabs>
                <w:tab w:val="left" w:pos="251"/>
              </w:tabs>
              <w:spacing w:after="0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ცხოველის დაკვლისას ამოწმებს მის მდგომარეობას;</w:t>
            </w:r>
          </w:p>
          <w:p w:rsidR="00993736" w:rsidRDefault="00993736" w:rsidP="00621C76">
            <w:pPr>
              <w:numPr>
                <w:ilvl w:val="0"/>
                <w:numId w:val="18"/>
              </w:numPr>
              <w:tabs>
                <w:tab w:val="left" w:pos="251"/>
              </w:tabs>
              <w:spacing w:after="0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 შესაბამისად,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ახორციელებსმონიტორინგს ცხოველთა დაკვლის პროცესში სანიტარულ-ჰიგიენური ნორმების დაცვაზე;</w:t>
            </w:r>
          </w:p>
          <w:p w:rsidR="00993736" w:rsidRDefault="00993736" w:rsidP="00621C76">
            <w:pPr>
              <w:numPr>
                <w:ilvl w:val="0"/>
                <w:numId w:val="18"/>
              </w:numPr>
              <w:tabs>
                <w:tab w:val="left" w:pos="251"/>
              </w:tabs>
              <w:spacing w:after="0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ახორციელებსხორცის პირველადი დამუშავების პროცესის ზედამხედველობას;</w:t>
            </w:r>
          </w:p>
          <w:p w:rsidR="00993736" w:rsidRDefault="00993736" w:rsidP="00621C76">
            <w:pPr>
              <w:numPr>
                <w:ilvl w:val="0"/>
                <w:numId w:val="18"/>
              </w:numPr>
              <w:tabs>
                <w:tab w:val="left" w:pos="251"/>
              </w:tabs>
              <w:spacing w:after="0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ახორციელებს დაკვლის პროცესში მიღებული ნარჩენების განკარგვის პროცესის ზედამხედველობას;</w:t>
            </w:r>
          </w:p>
          <w:p w:rsidR="00993736" w:rsidRDefault="00993736" w:rsidP="00621C76">
            <w:pPr>
              <w:numPr>
                <w:ilvl w:val="0"/>
                <w:numId w:val="18"/>
              </w:numPr>
              <w:tabs>
                <w:tab w:val="left" w:pos="25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შესაბამისად,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ახორციელებს დაკვლის პროცესის შემოწმების  შედეგების აღრიცხვას.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36" w:rsidRDefault="00993736" w:rsidP="00621C76">
            <w:pPr>
              <w:tabs>
                <w:tab w:val="left" w:pos="251"/>
              </w:tabs>
              <w:spacing w:after="0" w:line="240" w:lineRule="auto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კანონმდებლობა:</w:t>
            </w:r>
          </w:p>
          <w:p w:rsidR="00993736" w:rsidRDefault="00993736" w:rsidP="00621C76">
            <w:pPr>
              <w:tabs>
                <w:tab w:val="left" w:pos="251"/>
              </w:tabs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-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საქართველოსმთავრობის </w:t>
            </w:r>
            <w:r>
              <w:rPr>
                <w:rFonts w:ascii="Sylfaen" w:hAnsi="Sylfaen"/>
                <w:sz w:val="20"/>
                <w:szCs w:val="20"/>
              </w:rPr>
              <w:t xml:space="preserve">2015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წლის</w:t>
            </w:r>
            <w:r>
              <w:rPr>
                <w:rFonts w:ascii="Sylfaen" w:hAnsi="Sylfaen"/>
                <w:sz w:val="20"/>
                <w:szCs w:val="20"/>
              </w:rPr>
              <w:t xml:space="preserve"> 12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თებერვლის </w:t>
            </w:r>
            <w:r>
              <w:rPr>
                <w:rFonts w:ascii="Sylfaen" w:hAnsi="Sylfaen"/>
                <w:sz w:val="20"/>
                <w:szCs w:val="20"/>
              </w:rPr>
              <w:t>№55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დადგენილება</w:t>
            </w:r>
          </w:p>
          <w:p w:rsidR="00993736" w:rsidRDefault="00993736" w:rsidP="00621C76">
            <w:pPr>
              <w:tabs>
                <w:tab w:val="left" w:pos="251"/>
              </w:tabs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„ცხოველურიწარმოშობისსურსათისსახელმწიფოკონტროლისგანხორციელების</w:t>
            </w:r>
          </w:p>
          <w:p w:rsidR="00993736" w:rsidRDefault="00993736" w:rsidP="00621C76">
            <w:pPr>
              <w:tabs>
                <w:tab w:val="left" w:pos="251"/>
              </w:tabs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სპეციალურიწესის“დამტკიცებისშესახებ</w:t>
            </w:r>
          </w:p>
          <w:p w:rsidR="00993736" w:rsidRDefault="00993736" w:rsidP="00621C76">
            <w:pPr>
              <w:tabs>
                <w:tab w:val="left" w:pos="251"/>
              </w:tabs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- საქართველოს მთავრობის 2010 წლის 25 ივნისის N173 დადგენილება - ტექნიკური რეგლამენტის - „სურსათის/ცხოველის საკვების ჰიგიენის ზოგადი წესისა“ და „სურსათის/ცხოველის საკვების ჰიგიენის გამარტივებული წესის“ დამტკიცების თაობაზე</w:t>
            </w:r>
          </w:p>
          <w:p w:rsidR="00993736" w:rsidRDefault="00993736" w:rsidP="00621C76">
            <w:pPr>
              <w:tabs>
                <w:tab w:val="left" w:pos="251"/>
              </w:tabs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- საქართველოსმთავრობის </w:t>
            </w:r>
            <w:r>
              <w:rPr>
                <w:rFonts w:ascii="Sylfaen" w:hAnsi="Sylfaen"/>
                <w:sz w:val="20"/>
                <w:szCs w:val="20"/>
              </w:rPr>
              <w:t xml:space="preserve">2017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წლის</w:t>
            </w:r>
            <w:r>
              <w:rPr>
                <w:rFonts w:ascii="Sylfaen" w:hAnsi="Sylfaen"/>
                <w:sz w:val="20"/>
                <w:szCs w:val="20"/>
              </w:rPr>
              <w:t xml:space="preserve"> 29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დეკემბრის </w:t>
            </w:r>
            <w:r>
              <w:rPr>
                <w:rFonts w:ascii="Sylfaen" w:hAnsi="Sylfaen"/>
                <w:sz w:val="20"/>
                <w:szCs w:val="20"/>
              </w:rPr>
              <w:t>№605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დადგენილება</w:t>
            </w:r>
          </w:p>
          <w:p w:rsidR="00993736" w:rsidRDefault="00993736" w:rsidP="00621C76">
            <w:pPr>
              <w:tabs>
                <w:tab w:val="left" w:pos="251"/>
              </w:tabs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ტექნიკურირეგლამენტისცხოველურიწარმოშობისარასასურსათოდანიშნულებისპროდუქტისა</w:t>
            </w:r>
            <w:r>
              <w:rPr>
                <w:rFonts w:ascii="Sylfaen" w:hAnsi="Sylfaen"/>
                <w:sz w:val="20"/>
                <w:szCs w:val="20"/>
              </w:rPr>
              <w:t xml:space="preserve"> (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მათშორის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ცხოველურინარჩენების</w:t>
            </w:r>
            <w:r>
              <w:rPr>
                <w:rFonts w:ascii="Sylfaen" w:hAnsi="Sylfaen"/>
                <w:sz w:val="20"/>
                <w:szCs w:val="20"/>
              </w:rPr>
              <w:t xml:space="preserve">)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დამეორეულიპროდუქტის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რომლებიცარარისგამიზნულიადამიანისმიერმოხმარებისათვის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ჯანმრთელობისადაამსაქმიანობასთანდაკავშირებულიბიზნესოპერატორისაღიარებისწესების</w:t>
            </w:r>
            <w:r>
              <w:rPr>
                <w:rFonts w:ascii="Sylfaen" w:hAnsi="Sylfaen"/>
                <w:sz w:val="20"/>
                <w:szCs w:val="20"/>
              </w:rPr>
              <w:t xml:space="preserve">“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დამტკიცებისშესახებ</w:t>
            </w:r>
          </w:p>
          <w:p w:rsidR="00993736" w:rsidRDefault="00993736" w:rsidP="00621C76">
            <w:pPr>
              <w:tabs>
                <w:tab w:val="left" w:pos="251"/>
              </w:tabs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მდგომარეობა: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გაწმენდა</w:t>
            </w:r>
            <w:r w:rsidR="00272D2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გასუფთავება</w:t>
            </w:r>
            <w:r w:rsidR="00272D2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გარე საფარველის მდგომარეობა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36" w:rsidRDefault="0099373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</w:tbl>
    <w:p w:rsidR="00993736" w:rsidRDefault="00993736" w:rsidP="00993736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993736" w:rsidRDefault="00993736" w:rsidP="00993736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9C7C54" w:rsidRDefault="009C7C54" w:rsidP="00993736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9C7C54" w:rsidRDefault="009C7C54" w:rsidP="00993736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993736" w:rsidRDefault="00993736" w:rsidP="00993736">
      <w:pPr>
        <w:spacing w:line="240" w:lineRule="auto"/>
        <w:rPr>
          <w:rFonts w:ascii="Sylfaen" w:eastAsia="Merriweather" w:hAnsi="Sylfaen" w:cs="Merriweather"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t>3.  დამხმარე ჩანაწერები</w:t>
      </w:r>
    </w:p>
    <w:p w:rsidR="00993736" w:rsidRDefault="00993736" w:rsidP="00993736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t xml:space="preserve"> 3.1.   სწავლებისა და შეფასების ორგანიზებისთვის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/>
      </w:tblPr>
      <w:tblGrid>
        <w:gridCol w:w="1182"/>
        <w:gridCol w:w="5047"/>
        <w:gridCol w:w="2069"/>
        <w:gridCol w:w="2429"/>
        <w:gridCol w:w="3443"/>
      </w:tblGrid>
      <w:tr w:rsidR="00993736" w:rsidTr="00D822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36" w:rsidRDefault="0099373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36" w:rsidRPr="00272D23" w:rsidRDefault="00993736" w:rsidP="00272D23">
            <w:pPr>
              <w:ind w:left="129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72D2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36" w:rsidRDefault="0099373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36" w:rsidRDefault="0099373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მეთოდი/მეთოდები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36" w:rsidRDefault="0099373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მტკიცებულება/მტკიცებულებები  </w:t>
            </w:r>
            <w:r w:rsidR="009C7C5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სტუდენტ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ის პორტფოლიოსთვის</w:t>
            </w:r>
          </w:p>
        </w:tc>
      </w:tr>
      <w:tr w:rsidR="003B62AE" w:rsidTr="00D822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2AE" w:rsidRPr="00D822AB" w:rsidRDefault="003B62A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B62AE" w:rsidRPr="00D822AB" w:rsidRDefault="003B62A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B62AE" w:rsidRPr="00D822AB" w:rsidRDefault="003B62A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B62AE" w:rsidRPr="00D822AB" w:rsidRDefault="003B62A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B62AE" w:rsidRPr="00D822AB" w:rsidRDefault="003B62A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B62AE" w:rsidRPr="00D822AB" w:rsidRDefault="003B62A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822AB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AE" w:rsidRPr="00EA44A1" w:rsidRDefault="003B62AE" w:rsidP="003B62AE">
            <w:pPr>
              <w:spacing w:after="0" w:line="240" w:lineRule="auto"/>
              <w:ind w:left="-1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4A1">
              <w:rPr>
                <w:rFonts w:ascii="Sylfaen" w:eastAsia="Arial Unicode MS" w:hAnsi="Sylfaen" w:cs="Arial Unicode MS"/>
                <w:sz w:val="20"/>
                <w:szCs w:val="20"/>
              </w:rPr>
              <w:t>პირველადი პროდუქტების წარმობის, ადგილზე შენახვისა და ტრანსპორტირების დროს, მათი ძირითადი თვისებების შენარჩუნების მნიშვნელობა;</w:t>
            </w:r>
          </w:p>
          <w:p w:rsidR="003B62AE" w:rsidRPr="00EA44A1" w:rsidRDefault="003B62AE" w:rsidP="003B62AE">
            <w:pPr>
              <w:spacing w:after="0" w:line="240" w:lineRule="auto"/>
              <w:ind w:left="-1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4A1">
              <w:rPr>
                <w:rFonts w:ascii="Sylfaen" w:eastAsia="Arial Unicode MS" w:hAnsi="Sylfaen" w:cs="Arial Unicode MS"/>
                <w:sz w:val="20"/>
                <w:szCs w:val="20"/>
              </w:rPr>
              <w:t>მოთხოვნები ცოცხალი ცხოველების ტრანსპორტირებისათვის;პროდუქტებისათვის წარმოების ადგილიდან გადამამუშავებელ საწარმომდე ტრანსპორტირების პირობები;საწარმოს ტერიტორიისადმი მოთხოვნები;საწარმოს შენობისადმი მოთხოვნები;მოთხოვნები იმ სათავსის მიმართ, რომელშიც ხდება სურსათის და ცხოველის საკვების წარმოების და გადამუშავება;მოთხოვნები მოძრავი და დროებითი შენობების მიმართ;</w:t>
            </w:r>
          </w:p>
          <w:p w:rsidR="003B62AE" w:rsidRPr="00EA44A1" w:rsidRDefault="003B62AE" w:rsidP="003B62AE">
            <w:pPr>
              <w:spacing w:after="0" w:line="240" w:lineRule="auto"/>
              <w:ind w:left="-1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4A1">
              <w:rPr>
                <w:rFonts w:ascii="Sylfaen" w:eastAsia="Arial Unicode MS" w:hAnsi="Sylfaen" w:cs="Arial Unicode MS"/>
                <w:sz w:val="20"/>
                <w:szCs w:val="20"/>
              </w:rPr>
              <w:t>მოთხოვნები წყალმომარაგებისა და კანალიზაციისადმი;მოთხოვნები აღჭურვილობისა და მოწყობილებებისადმი;მოთხოვნები სურსათის და ცხოველის საკვების მიმართ;მოთხოვნები სურსათის და ცხოველის საკვების შეფუთვისა და დაფასოებისათვის; მოთხოვნები თერმულად დამუშავებისათვის;მოთხოვნები სურსათის და ცხოველების ნარჩენების მართვის პროცესისადმი;</w:t>
            </w:r>
          </w:p>
          <w:p w:rsidR="00625704" w:rsidRDefault="003B62AE" w:rsidP="00625704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EA44A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დეზინფექციის პროცესი;მოთხოვნები პერსონალის პირადი ჰიგიენისა და ჯანმრთელობის მდგომარეობისადმი.</w:t>
            </w:r>
            <w:r w:rsidR="00625704">
              <w:rPr>
                <w:rFonts w:ascii="Sylfaen" w:hAnsi="Sylfaen"/>
                <w:bCs/>
                <w:sz w:val="20"/>
                <w:szCs w:val="20"/>
              </w:rPr>
              <w:t xml:space="preserve">მართლმეტყველება - </w:t>
            </w:r>
            <w:r w:rsidR="00625704">
              <w:rPr>
                <w:rFonts w:ascii="Sylfaen" w:hAnsi="Sylfaen"/>
                <w:sz w:val="20"/>
                <w:szCs w:val="20"/>
              </w:rPr>
              <w:t>საუბრის/პრეზენტაციის დროისლიმიტის დაცვა; სათანადო პროფესიულილექსიკისგამოყენება; მოსაზრების ჩამოყალიბება გასაგებად, ნათლადდა თანამიმდევრულად; ადეკვატური მაგალითებისა და არგუმენტების მოყვანა; 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      </w:r>
          </w:p>
          <w:p w:rsidR="003B62AE" w:rsidRPr="00625704" w:rsidRDefault="00625704" w:rsidP="00625704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 xml:space="preserve">მართლწერა - </w:t>
            </w:r>
            <w:r>
              <w:rPr>
                <w:rFonts w:ascii="Sylfaen" w:hAnsi="Sylfaen"/>
                <w:sz w:val="20"/>
                <w:szCs w:val="20"/>
              </w:rPr>
              <w:t>საკავშირებელისიტყვებისსწორადგამოყენება; ძირითადი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 </w:t>
            </w:r>
            <w:r>
              <w:rPr>
                <w:rFonts w:ascii="Sylfaen" w:hAnsi="Sylfaen"/>
                <w:sz w:val="20"/>
                <w:szCs w:val="20"/>
              </w:rPr>
              <w:t>სასვენინიშნების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Sylfaen" w:hAnsi="Sylfaen"/>
                <w:sz w:val="20"/>
                <w:szCs w:val="20"/>
              </w:rPr>
              <w:t>წერტილი</w:t>
            </w:r>
            <w:r>
              <w:rPr>
                <w:rFonts w:ascii="Times New Roman" w:hAnsi="Times New Roman"/>
                <w:sz w:val="20"/>
                <w:szCs w:val="20"/>
              </w:rPr>
              <w:t>,  </w:t>
            </w:r>
            <w:r>
              <w:rPr>
                <w:rFonts w:ascii="Sylfaen" w:hAnsi="Sylfaen"/>
                <w:sz w:val="20"/>
                <w:szCs w:val="20"/>
              </w:rPr>
              <w:t>კითხვისადაძახილისნიშნები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>
              <w:rPr>
                <w:rFonts w:ascii="Sylfaen" w:hAnsi="Sylfaen"/>
                <w:sz w:val="20"/>
                <w:szCs w:val="20"/>
              </w:rPr>
              <w:t>სწორად გამოყენება; პროფესიულილექსიკისსათანადოდ გამოყენება; არ უნდა იქნეს გამოყენებული ქართული ენისთვის არაბუნებრივი შესიტყვებები და ლექსიკა - ბარბარიზმები, ჟარგონები; ინფორმაციის გადმოცემა  თანამიმდევრულად,გასაგებად, შესრულებული აქტივობის შესაბამისად.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62AE" w:rsidRPr="003B62AE" w:rsidRDefault="003B62AE" w:rsidP="00C30CCA">
            <w:pPr>
              <w:jc w:val="both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3B62AE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>ლექცია, სამუშაო ჯგუფში მუშაობა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62AE" w:rsidRDefault="003B62AE" w:rsidP="00C30CCA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ღიაან</w:t>
            </w:r>
            <w:r>
              <w:rPr>
                <w:sz w:val="20"/>
                <w:szCs w:val="20"/>
              </w:rPr>
              <w:t>/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დადახურულიტესტი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ს,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კაზუსისან/დაამოხსნილი ამოცანის შეფასება;</w:t>
            </w:r>
          </w:p>
          <w:p w:rsidR="003B62AE" w:rsidRDefault="003B62AE" w:rsidP="00C30CCA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ზეპირიგამოკითხვა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დისკუსიაში/დებატებშიმონაწილეობის, სიტუაციურიანალიზის</w:t>
            </w:r>
            <w:r>
              <w:rPr>
                <w:sz w:val="20"/>
                <w:szCs w:val="20"/>
              </w:rPr>
              <w:t xml:space="preserve">, </w:t>
            </w:r>
            <w:r w:rsidR="009C7C54">
              <w:rPr>
                <w:rFonts w:ascii="Sylfaen" w:hAnsi="Sylfaen"/>
                <w:sz w:val="20"/>
                <w:szCs w:val="20"/>
              </w:rPr>
              <w:t>სტუდენტ</w:t>
            </w:r>
            <w:r>
              <w:rPr>
                <w:rFonts w:ascii="Sylfaen" w:hAnsi="Sylfaen"/>
                <w:sz w:val="20"/>
                <w:szCs w:val="20"/>
              </w:rPr>
              <w:t xml:space="preserve">ის მიერ მომზადებული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პრეზენტაციისშეფასება</w:t>
            </w:r>
          </w:p>
          <w:p w:rsidR="003B62AE" w:rsidRPr="00EA44A1" w:rsidRDefault="003B62AE" w:rsidP="00930FE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2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62AE" w:rsidRPr="00EA44A1" w:rsidRDefault="003B62A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EA44A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 ან/და წერილობითი მტკიცებულება</w:t>
            </w:r>
          </w:p>
          <w:p w:rsidR="003B62AE" w:rsidRPr="00EA44A1" w:rsidRDefault="003B62AE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EA44A1">
              <w:rPr>
                <w:rFonts w:ascii="Sylfaen" w:eastAsia="Sylfaen" w:hAnsi="Sylfaen" w:cs="Sylfaen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სხვ. </w:t>
            </w:r>
          </w:p>
          <w:p w:rsidR="003B62AE" w:rsidRPr="00EA44A1" w:rsidRDefault="003B62AE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EA44A1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 w:rsidR="009C7C54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EA44A1">
              <w:rPr>
                <w:rFonts w:ascii="Sylfaen" w:eastAsia="Sylfaen" w:hAnsi="Sylfaen" w:cs="Sylfaen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3B62AE" w:rsidRPr="00EA44A1" w:rsidRDefault="003B62AE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EA44A1">
              <w:rPr>
                <w:rFonts w:ascii="Sylfaen" w:eastAsia="Sylfaen" w:hAnsi="Sylfaen" w:cs="Sylfaen"/>
                <w:sz w:val="20"/>
                <w:szCs w:val="20"/>
              </w:rPr>
              <w:t xml:space="preserve">გ) ელექტრონულად ჩატარებული გამოკითხვა: ელექტრონულად შესრულებული ნამუშევარი, </w:t>
            </w:r>
            <w:r w:rsidRPr="00EA44A1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რომელიც ადასტურებს ცოდნას, უნარს ან/და კომპეტენციას;</w:t>
            </w:r>
          </w:p>
          <w:p w:rsidR="003B62AE" w:rsidRPr="00EA44A1" w:rsidRDefault="003B62AE" w:rsidP="001970A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3B62AE" w:rsidTr="00D822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2AE" w:rsidRPr="00D822AB" w:rsidRDefault="003B62A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822AB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2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AE" w:rsidRDefault="003B62AE" w:rsidP="003B62AE">
            <w:pPr>
              <w:spacing w:after="0"/>
              <w:ind w:left="-12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საკლავი ცხოველების კატეგორიები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;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სახორცედ დასაკლავად დასაშვებ შემთხვევები;</w:t>
            </w:r>
          </w:p>
          <w:p w:rsidR="003B62AE" w:rsidRDefault="003B62AE" w:rsidP="003B62AE">
            <w:pPr>
              <w:spacing w:after="0"/>
              <w:ind w:left="-12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სახორცედ დასაკლავად აკრძალული და განადგურებას დაქვემდებარებული ცხოველთა   მდგომარეობები;</w:t>
            </w:r>
          </w:p>
          <w:p w:rsidR="003B62AE" w:rsidRDefault="003B62AE" w:rsidP="00625704">
            <w:pPr>
              <w:spacing w:after="0"/>
              <w:ind w:left="-12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სასაკლაოში ცხოველთა  გაგზავნის აკრძალვის შემთხვევები;ვეტერინარული მოწმობის (ფორმა №1) გამოწერის შემთხვევები; დაკვლამდე ცხოველის მომზადების პროცესი; ცხოველის   ტრანსპორტირების წესი; სასაკლაოში ცხოველების წინასწარი მალეინიზაციის გარეშე დაკვლის ყველა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პროდუქტის განკარგვის წესი; მოთხოვნები იძულებითდაკლულიცხოველებისხორცისადასხვა პროდუქტებისადმი;სპეციალური მოთხოვნები დაკვლისწინა შემოწმებისათვის.</w:t>
            </w:r>
          </w:p>
        </w:tc>
        <w:tc>
          <w:tcPr>
            <w:tcW w:w="7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AE" w:rsidRDefault="003B62AE" w:rsidP="00C30CC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2AE" w:rsidRDefault="003B62AE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2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2AE" w:rsidRDefault="003B62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1970A9" w:rsidTr="00D822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A9" w:rsidRDefault="001970A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970A9" w:rsidRDefault="001970A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970A9" w:rsidRDefault="001970A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970A9" w:rsidRDefault="001970A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970A9" w:rsidRPr="00D822AB" w:rsidRDefault="001970A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822AB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A9" w:rsidRDefault="001970A9" w:rsidP="003B62AE">
            <w:pPr>
              <w:spacing w:after="0"/>
              <w:ind w:left="-12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სურსათის საწარმოო ჯაჭვის შესახებ ინფორმაცია;</w:t>
            </w:r>
          </w:p>
          <w:p w:rsidR="001970A9" w:rsidRDefault="001970A9" w:rsidP="00625704">
            <w:pPr>
              <w:spacing w:after="0"/>
              <w:ind w:left="-12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ცხოველის კლინიკური დიაგნოსტიკა;სასაკლაოს ინტერიერის შემოწმება;მომსახურე პერსონალის პირადი ჰიგიენის დაცვის მონიტორინგი;ცხოველის დაკვლისწინა შემოწმებისათვის განსაზღვრული დრო;ადგილობრივი და ცხოველთა ჯანდაცვისმსოფლიოორგანიზაციის</w:t>
            </w:r>
            <w:r>
              <w:rPr>
                <w:rFonts w:ascii="Sylfaen" w:hAnsi="Sylfaen"/>
                <w:sz w:val="20"/>
                <w:szCs w:val="20"/>
              </w:rPr>
              <w:t xml:space="preserve"> (OIE)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მიერდაავადებებისნუსხაშიშეტანილიდაავადებები</w:t>
            </w:r>
            <w:r>
              <w:rPr>
                <w:rFonts w:ascii="Sylfaen" w:hAnsi="Sylfaen"/>
                <w:sz w:val="20"/>
                <w:szCs w:val="20"/>
              </w:rPr>
              <w:t>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ყველა იმცხოველის კლინიკურიშემოწმება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რომელიცდაავადებაზეეჭვის შემთხვევაში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იზოლირებულადგანთავსდა;გადაუდებლადდაკლულიცხოველის თანმხლებჯანმრთელობისსერტიფიკატი, თუცხოველის დაკვლამოხდასპეციალურიწესისშესაბამისად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სასაკლაოსგარეთ;თუცხოველის დაკვლისწინაშემოწმებაგანხორციელდაპირველადიწარმოებისადგილზე,სასაკლაოზეხელახალი დაკვლისწინაშემოწმების თაობაზეგადაწყვეტილების მიღება; დასაკლავადგანკუთვნილიცხოველის კეთილდღეობის შესაბამისობის დაცვასაქართველოსკანონმდებლობით გათვალისწინებულმოთხოვნებთან, მათ შორისცხოველის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ტრანსპორტირებისადადაკვლისპროცესში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ცხოველის კეთილდღეობის დარღვევის ფაქტის აღმოჩენისას რეაგირება; დაკვლისწინა შემოწმების  შედეგების აღრიცხვა;ჯანმრთელობის სერტიფიკატის შევსება ცოცხალი ცხოველის სასაკლაომდე გადაადგილებისათვის;ჯანმრთელობის სერტიფიკატის შევსება გადაუდებლად დაკლული ცხოველებისათვის.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A9" w:rsidRDefault="003B62AE" w:rsidP="003B62AE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lastRenderedPageBreak/>
              <w:t>პრაქტიკული მეცადინეობა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A9" w:rsidRDefault="003B62AE">
            <w:r w:rsidRPr="003B62AE">
              <w:rPr>
                <w:rFonts w:ascii="Sylfaen" w:hAnsi="Sylfaen"/>
                <w:sz w:val="20"/>
                <w:szCs w:val="20"/>
              </w:rPr>
              <w:t>პრაქტიკული დავალებების შეფასება, განმავითარებელი შეფასებების განსაზღვრა</w:t>
            </w:r>
          </w:p>
        </w:tc>
        <w:tc>
          <w:tcPr>
            <w:tcW w:w="12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0A9" w:rsidRDefault="001970A9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პრაქტიკული დავალება დაკვირვებით - შესრულების მტკიცებულება</w:t>
            </w:r>
          </w:p>
          <w:p w:rsidR="001970A9" w:rsidRDefault="001970A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ფურცელი, რომელიც ასახავს </w:t>
            </w:r>
            <w:r w:rsidR="009C7C54">
              <w:rPr>
                <w:rFonts w:ascii="Sylfaen" w:hAnsi="Sylfaen"/>
                <w:sz w:val="20"/>
                <w:szCs w:val="20"/>
              </w:rPr>
              <w:t>სტუდენტ</w:t>
            </w:r>
            <w:r>
              <w:rPr>
                <w:rFonts w:ascii="Sylfaen" w:hAnsi="Sylfaen"/>
                <w:sz w:val="20"/>
                <w:szCs w:val="20"/>
              </w:rPr>
              <w:t>ის მიერ დავალების შესრულების პროცესს</w:t>
            </w:r>
            <w:r w:rsidR="003B62AE" w:rsidRPr="003B62AE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3B62AE">
              <w:rPr>
                <w:rFonts w:ascii="Sylfaen" w:hAnsi="Sylfaen"/>
                <w:sz w:val="20"/>
                <w:szCs w:val="20"/>
              </w:rPr>
              <w:t>პროფესიული სტუდნეტის მიერ მომზადებული წერილობითი ჩანაწერები/ანგარიში</w:t>
            </w:r>
          </w:p>
          <w:p w:rsidR="001970A9" w:rsidRPr="003B62AE" w:rsidRDefault="001970A9" w:rsidP="001970A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970A9" w:rsidTr="00D822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2AB" w:rsidRDefault="00D822A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22AB" w:rsidRDefault="00D822A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22AB" w:rsidRDefault="00D822A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22AB" w:rsidRDefault="00D822A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22AB" w:rsidRDefault="00D822A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970A9" w:rsidRPr="00D822AB" w:rsidRDefault="001970A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822AB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A9" w:rsidRDefault="001970A9" w:rsidP="003B62AE">
            <w:pPr>
              <w:spacing w:after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  დაკვლის შესაძლებლობა;საეჭვო ცხოველისგან მიღებული ხორცის ადამინის მიერ სურსათად მოხმარებისათვის უვარგისად მიჩნევის შემთხვევები;დასაკლავი ცხოველის კეთილდღეობის უზრუნველყოფაზე მონიტორინგი;</w:t>
            </w:r>
          </w:p>
          <w:p w:rsidR="001970A9" w:rsidRDefault="001970A9" w:rsidP="003B62AE">
            <w:pPr>
              <w:spacing w:after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ცხოველის   თანმხლები დოკუმენტაციის შესაბამისაობა პირველადი წარმოების ადგილსა და ცხოველის   რეალურ მდგომარეობასთან;ცხოველის თანმხლები დოკუმენტაციის შინაარსის სანდოობაზე ეჭვის არსებობის შემთხვევაში, რეაგირების ფორმები;კანონმდებლობის შესაბამისად, ცხოველის დაკვლისას მისი მდგომარეობის შემოწმება;მონიტორინგი ცხოველთ დაკვლის პროცესში სანიტარულ-ჰიგიენური ნორმების დაცვაზე;ხორცის პირველადი დამუშავების პროცესის ზედამხედველობა;დაკვლის პროცესში მიღებული ნარჩენების განკარგვის პროცესის ზედამხედველობა;</w:t>
            </w:r>
          </w:p>
          <w:p w:rsidR="001970A9" w:rsidRDefault="001970A9" w:rsidP="003B62AE">
            <w:pPr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დაკვლის პროცესის შემოწმების  შედეგების აღრიცხვა.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A9" w:rsidRDefault="003B62AE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პრაქტიკული მეცადინეობა</w:t>
            </w:r>
            <w:r w:rsidR="001970A9">
              <w:rPr>
                <w:rFonts w:ascii="Sylfaen" w:hAnsi="Sylfaen"/>
                <w:sz w:val="20"/>
                <w:szCs w:val="20"/>
              </w:rPr>
              <w:tab/>
            </w:r>
          </w:p>
          <w:p w:rsidR="001970A9" w:rsidRDefault="001970A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A9" w:rsidRDefault="003B62AE">
            <w:r w:rsidRPr="003B62AE">
              <w:rPr>
                <w:rFonts w:ascii="Sylfaen" w:hAnsi="Sylfaen"/>
                <w:sz w:val="20"/>
                <w:szCs w:val="20"/>
              </w:rPr>
              <w:t>პრაქტიკული დავალებების შეფასება, განმავითარებელი შეფასებების განსაზღვრა</w:t>
            </w:r>
          </w:p>
        </w:tc>
        <w:tc>
          <w:tcPr>
            <w:tcW w:w="12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A9" w:rsidRDefault="001970A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9C7C54" w:rsidRDefault="009C7C54" w:rsidP="00993736">
      <w:pPr>
        <w:spacing w:line="240" w:lineRule="auto"/>
        <w:rPr>
          <w:rFonts w:ascii="Sylfaen" w:eastAsia="Arial Unicode MS" w:hAnsi="Sylfaen" w:cs="Arial Unicode MS"/>
          <w:b/>
          <w:sz w:val="20"/>
          <w:szCs w:val="20"/>
        </w:rPr>
      </w:pPr>
    </w:p>
    <w:p w:rsidR="00993736" w:rsidRDefault="00993736" w:rsidP="00993736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t>3.2. საათების განაწილების 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2817"/>
        <w:gridCol w:w="3449"/>
        <w:gridCol w:w="2996"/>
        <w:gridCol w:w="2485"/>
        <w:gridCol w:w="2423"/>
      </w:tblGrid>
      <w:tr w:rsidR="00993736" w:rsidTr="009C7C54">
        <w:trPr>
          <w:trHeight w:val="680"/>
        </w:trPr>
        <w:tc>
          <w:tcPr>
            <w:tcW w:w="994" w:type="pct"/>
            <w:vMerge w:val="restart"/>
            <w:vAlign w:val="center"/>
            <w:hideMark/>
          </w:tcPr>
          <w:p w:rsidR="00993736" w:rsidRDefault="00993736" w:rsidP="001970A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vAlign w:val="center"/>
            <w:hideMark/>
          </w:tcPr>
          <w:p w:rsidR="00993736" w:rsidRDefault="00993736" w:rsidP="001970A9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993736" w:rsidTr="009C7C54">
        <w:trPr>
          <w:trHeight w:val="700"/>
        </w:trPr>
        <w:tc>
          <w:tcPr>
            <w:tcW w:w="994" w:type="pct"/>
            <w:vMerge/>
            <w:vAlign w:val="center"/>
            <w:hideMark/>
          </w:tcPr>
          <w:p w:rsidR="00993736" w:rsidRDefault="00993736" w:rsidP="001970A9">
            <w:pPr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217" w:type="pct"/>
            <w:vAlign w:val="center"/>
            <w:hideMark/>
          </w:tcPr>
          <w:p w:rsidR="00993736" w:rsidRDefault="00993736" w:rsidP="001970A9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1057" w:type="pct"/>
            <w:vAlign w:val="center"/>
            <w:hideMark/>
          </w:tcPr>
          <w:p w:rsidR="00993736" w:rsidRDefault="00993736" w:rsidP="001970A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877" w:type="pct"/>
            <w:vAlign w:val="center"/>
            <w:hideMark/>
          </w:tcPr>
          <w:p w:rsidR="00993736" w:rsidRDefault="00993736" w:rsidP="001970A9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855" w:type="pct"/>
            <w:vAlign w:val="center"/>
            <w:hideMark/>
          </w:tcPr>
          <w:p w:rsidR="00993736" w:rsidRDefault="00993736" w:rsidP="001970A9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272D23" w:rsidTr="009C7C54">
        <w:trPr>
          <w:trHeight w:val="60"/>
        </w:trPr>
        <w:tc>
          <w:tcPr>
            <w:tcW w:w="994" w:type="pct"/>
            <w:vAlign w:val="center"/>
            <w:hideMark/>
          </w:tcPr>
          <w:p w:rsidR="00272D23" w:rsidRPr="001970A9" w:rsidRDefault="00272D23" w:rsidP="001970A9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970A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217" w:type="pct"/>
            <w:vAlign w:val="center"/>
            <w:hideMark/>
          </w:tcPr>
          <w:p w:rsidR="00272D23" w:rsidRDefault="00537FCE" w:rsidP="001970A9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30</w:t>
            </w:r>
          </w:p>
        </w:tc>
        <w:tc>
          <w:tcPr>
            <w:tcW w:w="1057" w:type="pct"/>
            <w:vAlign w:val="center"/>
            <w:hideMark/>
          </w:tcPr>
          <w:p w:rsidR="00272D23" w:rsidRDefault="00272D23" w:rsidP="001970A9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6</w:t>
            </w:r>
          </w:p>
        </w:tc>
        <w:tc>
          <w:tcPr>
            <w:tcW w:w="877" w:type="pct"/>
            <w:vAlign w:val="center"/>
            <w:hideMark/>
          </w:tcPr>
          <w:p w:rsidR="00272D23" w:rsidRDefault="00272D23" w:rsidP="001970A9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855" w:type="pct"/>
            <w:vMerge w:val="restart"/>
            <w:vAlign w:val="center"/>
          </w:tcPr>
          <w:p w:rsidR="00272D23" w:rsidRPr="00537FCE" w:rsidRDefault="00537FCE" w:rsidP="001970A9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150</w:t>
            </w:r>
          </w:p>
        </w:tc>
      </w:tr>
      <w:tr w:rsidR="00272D23" w:rsidTr="009C7C54">
        <w:trPr>
          <w:trHeight w:val="60"/>
        </w:trPr>
        <w:tc>
          <w:tcPr>
            <w:tcW w:w="994" w:type="pct"/>
            <w:vAlign w:val="center"/>
            <w:hideMark/>
          </w:tcPr>
          <w:p w:rsidR="00272D23" w:rsidRPr="001970A9" w:rsidRDefault="00272D23" w:rsidP="001970A9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970A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217" w:type="pct"/>
            <w:vAlign w:val="center"/>
            <w:hideMark/>
          </w:tcPr>
          <w:p w:rsidR="00272D23" w:rsidRDefault="00537FCE" w:rsidP="001970A9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34</w:t>
            </w:r>
          </w:p>
        </w:tc>
        <w:tc>
          <w:tcPr>
            <w:tcW w:w="1057" w:type="pct"/>
            <w:vAlign w:val="center"/>
            <w:hideMark/>
          </w:tcPr>
          <w:p w:rsidR="00272D23" w:rsidRDefault="00537FCE" w:rsidP="001970A9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vAlign w:val="center"/>
            <w:hideMark/>
          </w:tcPr>
          <w:p w:rsidR="00272D23" w:rsidRDefault="00272D23" w:rsidP="001970A9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855" w:type="pct"/>
            <w:vMerge/>
            <w:vAlign w:val="center"/>
          </w:tcPr>
          <w:p w:rsidR="00272D23" w:rsidRDefault="00272D23" w:rsidP="001970A9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</w:tc>
      </w:tr>
      <w:tr w:rsidR="00272D23" w:rsidTr="009C7C54">
        <w:tc>
          <w:tcPr>
            <w:tcW w:w="994" w:type="pct"/>
            <w:vAlign w:val="center"/>
            <w:hideMark/>
          </w:tcPr>
          <w:p w:rsidR="00272D23" w:rsidRPr="001970A9" w:rsidRDefault="00272D23" w:rsidP="001970A9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970A9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217" w:type="pct"/>
            <w:vAlign w:val="center"/>
            <w:hideMark/>
          </w:tcPr>
          <w:p w:rsidR="00272D23" w:rsidRDefault="00537FCE" w:rsidP="001970A9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33</w:t>
            </w:r>
          </w:p>
        </w:tc>
        <w:tc>
          <w:tcPr>
            <w:tcW w:w="1057" w:type="pct"/>
            <w:vAlign w:val="center"/>
            <w:hideMark/>
          </w:tcPr>
          <w:p w:rsidR="00272D23" w:rsidRDefault="00537FCE" w:rsidP="001970A9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vAlign w:val="center"/>
            <w:hideMark/>
          </w:tcPr>
          <w:p w:rsidR="00272D23" w:rsidRDefault="00272D23" w:rsidP="001970A9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855" w:type="pct"/>
            <w:vMerge/>
            <w:vAlign w:val="center"/>
          </w:tcPr>
          <w:p w:rsidR="00272D23" w:rsidRDefault="00272D23" w:rsidP="001970A9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</w:tc>
      </w:tr>
      <w:tr w:rsidR="00272D23" w:rsidTr="009C7C54">
        <w:tc>
          <w:tcPr>
            <w:tcW w:w="994" w:type="pct"/>
            <w:vAlign w:val="center"/>
            <w:hideMark/>
          </w:tcPr>
          <w:p w:rsidR="00272D23" w:rsidRPr="001970A9" w:rsidRDefault="00272D23" w:rsidP="001970A9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1970A9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4</w:t>
            </w:r>
          </w:p>
        </w:tc>
        <w:tc>
          <w:tcPr>
            <w:tcW w:w="1217" w:type="pct"/>
            <w:vAlign w:val="center"/>
            <w:hideMark/>
          </w:tcPr>
          <w:p w:rsidR="00272D23" w:rsidRDefault="00537FCE" w:rsidP="001970A9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32</w:t>
            </w:r>
          </w:p>
        </w:tc>
        <w:tc>
          <w:tcPr>
            <w:tcW w:w="1057" w:type="pct"/>
            <w:vAlign w:val="center"/>
            <w:hideMark/>
          </w:tcPr>
          <w:p w:rsidR="00272D23" w:rsidRDefault="00537FCE" w:rsidP="001970A9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vAlign w:val="center"/>
            <w:hideMark/>
          </w:tcPr>
          <w:p w:rsidR="00272D23" w:rsidRDefault="00272D23" w:rsidP="001970A9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855" w:type="pct"/>
            <w:vMerge/>
            <w:vAlign w:val="center"/>
          </w:tcPr>
          <w:p w:rsidR="00272D23" w:rsidRDefault="00272D23" w:rsidP="001970A9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</w:tc>
      </w:tr>
      <w:tr w:rsidR="00272D23" w:rsidTr="009C7C54">
        <w:tc>
          <w:tcPr>
            <w:tcW w:w="994" w:type="pct"/>
            <w:vAlign w:val="center"/>
            <w:hideMark/>
          </w:tcPr>
          <w:p w:rsidR="00272D23" w:rsidRDefault="00272D23" w:rsidP="001970A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1217" w:type="pct"/>
            <w:vAlign w:val="center"/>
            <w:hideMark/>
          </w:tcPr>
          <w:p w:rsidR="00272D23" w:rsidRDefault="002F52A2" w:rsidP="001970A9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begin"/>
            </w:r>
            <w:r w:rsidR="00537FCE">
              <w:rPr>
                <w:rFonts w:ascii="Sylfaen" w:eastAsia="Merriweather" w:hAnsi="Sylfaen" w:cs="Merriweather"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separate"/>
            </w:r>
            <w:r w:rsidR="00537FCE">
              <w:rPr>
                <w:rFonts w:ascii="Sylfaen" w:eastAsia="Merriweather" w:hAnsi="Sylfaen" w:cs="Merriweather"/>
                <w:noProof/>
                <w:sz w:val="20"/>
                <w:szCs w:val="20"/>
              </w:rPr>
              <w:t>129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end"/>
            </w:r>
          </w:p>
        </w:tc>
        <w:tc>
          <w:tcPr>
            <w:tcW w:w="1057" w:type="pct"/>
            <w:vAlign w:val="center"/>
            <w:hideMark/>
          </w:tcPr>
          <w:p w:rsidR="00272D23" w:rsidRDefault="002F52A2" w:rsidP="001970A9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begin"/>
            </w:r>
            <w:r w:rsidR="00537FCE">
              <w:rPr>
                <w:rFonts w:ascii="Sylfaen" w:eastAsia="Merriweather" w:hAnsi="Sylfaen" w:cs="Merriweather"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separate"/>
            </w:r>
            <w:r w:rsidR="00537FCE">
              <w:rPr>
                <w:rFonts w:ascii="Sylfaen" w:eastAsia="Merriweather" w:hAnsi="Sylfaen" w:cs="Merriweather"/>
                <w:noProof/>
                <w:sz w:val="20"/>
                <w:szCs w:val="20"/>
              </w:rPr>
              <w:t>12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end"/>
            </w:r>
          </w:p>
        </w:tc>
        <w:tc>
          <w:tcPr>
            <w:tcW w:w="877" w:type="pct"/>
            <w:vAlign w:val="center"/>
            <w:hideMark/>
          </w:tcPr>
          <w:p w:rsidR="00272D23" w:rsidRDefault="00272D23" w:rsidP="001970A9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9</w:t>
            </w:r>
          </w:p>
        </w:tc>
        <w:tc>
          <w:tcPr>
            <w:tcW w:w="855" w:type="pct"/>
            <w:vMerge/>
            <w:vAlign w:val="center"/>
          </w:tcPr>
          <w:p w:rsidR="00272D23" w:rsidRDefault="00272D23" w:rsidP="001970A9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</w:tc>
      </w:tr>
    </w:tbl>
    <w:p w:rsidR="00993736" w:rsidRDefault="00993736" w:rsidP="001970A9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bookmarkStart w:id="1" w:name="_gjdgxs"/>
      <w:bookmarkEnd w:id="1"/>
    </w:p>
    <w:p w:rsidR="00993736" w:rsidRDefault="00993736" w:rsidP="00993736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en-US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C96DF7" w:rsidRDefault="00C96DF7" w:rsidP="00C96DF7">
      <w:pPr>
        <w:pStyle w:val="ListParagraph"/>
        <w:numPr>
          <w:ilvl w:val="0"/>
          <w:numId w:val="25"/>
        </w:numPr>
        <w:tabs>
          <w:tab w:val="left" w:pos="45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sz w:val="20"/>
          <w:szCs w:val="20"/>
        </w:rPr>
      </w:pPr>
      <w:r>
        <w:rPr>
          <w:rFonts w:ascii="Sylfaen" w:hAnsi="Sylfaen" w:cs="Sylfaen"/>
          <w:bCs/>
          <w:sz w:val="20"/>
          <w:szCs w:val="20"/>
          <w:shd w:val="clear" w:color="auto" w:fill="FFFFFF"/>
        </w:rPr>
        <w:t>დ. ხელაია, ცხოველებისდაკვლისორგანიზაციადავეტერინარულ</w:t>
      </w:r>
      <w:r>
        <w:rPr>
          <w:rFonts w:ascii="Sylfaen" w:hAnsi="Sylfaen"/>
          <w:bCs/>
          <w:sz w:val="20"/>
          <w:szCs w:val="20"/>
          <w:shd w:val="clear" w:color="auto" w:fill="FFFFFF"/>
        </w:rPr>
        <w:t>-</w:t>
      </w:r>
      <w:r>
        <w:rPr>
          <w:rFonts w:ascii="Sylfaen" w:hAnsi="Sylfaen" w:cs="Sylfaen"/>
          <w:bCs/>
          <w:sz w:val="20"/>
          <w:szCs w:val="20"/>
          <w:shd w:val="clear" w:color="auto" w:fill="FFFFFF"/>
        </w:rPr>
        <w:t xml:space="preserve">სანიტარიულიზედამხედველობა, </w:t>
      </w:r>
      <w:r>
        <w:rPr>
          <w:rFonts w:ascii="Sylfaen" w:hAnsi="Sylfaen" w:cs="Sylfaen"/>
          <w:bCs/>
          <w:sz w:val="20"/>
          <w:szCs w:val="20"/>
          <w:shd w:val="clear" w:color="auto" w:fill="FFFFFF"/>
          <w:lang w:val="ka-GE"/>
        </w:rPr>
        <w:t xml:space="preserve">ქ. </w:t>
      </w:r>
      <w:r>
        <w:rPr>
          <w:rFonts w:ascii="Sylfaen" w:hAnsi="Sylfaen" w:cs="Sylfaen"/>
          <w:bCs/>
          <w:sz w:val="20"/>
          <w:szCs w:val="20"/>
          <w:shd w:val="clear" w:color="auto" w:fill="FFFFFF"/>
        </w:rPr>
        <w:t>თბილისი, 2009</w:t>
      </w:r>
      <w:r>
        <w:rPr>
          <w:rFonts w:ascii="Sylfaen" w:hAnsi="Sylfaen" w:cs="Sylfaen"/>
          <w:bCs/>
          <w:sz w:val="20"/>
          <w:szCs w:val="20"/>
          <w:shd w:val="clear" w:color="auto" w:fill="FFFFFF"/>
          <w:lang w:val="ka-GE"/>
        </w:rPr>
        <w:t>წ.</w:t>
      </w:r>
    </w:p>
    <w:p w:rsidR="00C96DF7" w:rsidRDefault="00C96DF7" w:rsidP="00C96DF7">
      <w:pPr>
        <w:pStyle w:val="ListParagraph"/>
        <w:numPr>
          <w:ilvl w:val="3"/>
          <w:numId w:val="25"/>
        </w:numPr>
        <w:tabs>
          <w:tab w:val="left" w:pos="450"/>
        </w:tabs>
        <w:ind w:left="0" w:firstLine="0"/>
        <w:jc w:val="both"/>
        <w:rPr>
          <w:rFonts w:ascii="Sylfaen" w:eastAsia="Merriweather" w:hAnsi="Sylfaen" w:cs="Merriweather"/>
          <w:sz w:val="20"/>
          <w:szCs w:val="20"/>
        </w:rPr>
      </w:pPr>
      <w:r>
        <w:rPr>
          <w:rFonts w:ascii="Sylfaen" w:eastAsia="Arial Unicode MS" w:hAnsi="Sylfaen" w:cs="Arial Unicode MS"/>
          <w:sz w:val="20"/>
          <w:szCs w:val="20"/>
        </w:rPr>
        <w:t>საქართველოს მთავრობის 2010 წლის 25 ივნისის N173 დადგენილება - ტექნიკური რეგლამენტის - „სურსათის/ცხოველის საკვების ჰიგიენის ზოგადი წესისა“ და „სურსათის/ცხოველის საკვების ჰიგიენის გამარტივებული წესის“ დამტკიცების თაობაზე</w:t>
      </w:r>
    </w:p>
    <w:p w:rsidR="00C96DF7" w:rsidRDefault="00C96DF7" w:rsidP="00C96DF7">
      <w:pPr>
        <w:pStyle w:val="ListParagraph"/>
        <w:numPr>
          <w:ilvl w:val="0"/>
          <w:numId w:val="25"/>
        </w:numPr>
        <w:tabs>
          <w:tab w:val="left" w:pos="450"/>
        </w:tabs>
        <w:ind w:left="0" w:firstLine="0"/>
        <w:jc w:val="both"/>
        <w:rPr>
          <w:rFonts w:ascii="Sylfaen" w:eastAsia="Arial Unicode MS" w:hAnsi="Sylfaen" w:cs="Arial Unicode MS"/>
          <w:sz w:val="20"/>
          <w:szCs w:val="20"/>
        </w:rPr>
      </w:pPr>
      <w:r>
        <w:rPr>
          <w:rFonts w:ascii="Sylfaen" w:eastAsia="Arial Unicode MS" w:hAnsi="Sylfaen" w:cs="Arial Unicode MS"/>
          <w:sz w:val="20"/>
          <w:szCs w:val="20"/>
        </w:rPr>
        <w:t xml:space="preserve">საქართველოსმთავრობის </w:t>
      </w:r>
      <w:r>
        <w:rPr>
          <w:rFonts w:ascii="Sylfaen" w:hAnsi="Sylfaen"/>
          <w:sz w:val="20"/>
          <w:szCs w:val="20"/>
        </w:rPr>
        <w:t xml:space="preserve">2017 </w:t>
      </w:r>
      <w:r>
        <w:rPr>
          <w:rFonts w:ascii="Sylfaen" w:eastAsia="Arial Unicode MS" w:hAnsi="Sylfaen" w:cs="Arial Unicode MS"/>
          <w:sz w:val="20"/>
          <w:szCs w:val="20"/>
        </w:rPr>
        <w:t>წლის</w:t>
      </w:r>
      <w:r>
        <w:rPr>
          <w:rFonts w:ascii="Sylfaen" w:hAnsi="Sylfaen"/>
          <w:sz w:val="20"/>
          <w:szCs w:val="20"/>
        </w:rPr>
        <w:t xml:space="preserve"> 29 </w:t>
      </w:r>
      <w:r>
        <w:rPr>
          <w:rFonts w:ascii="Sylfaen" w:eastAsia="Arial Unicode MS" w:hAnsi="Sylfaen" w:cs="Arial Unicode MS"/>
          <w:sz w:val="20"/>
          <w:szCs w:val="20"/>
        </w:rPr>
        <w:t xml:space="preserve">დეკემბრის </w:t>
      </w:r>
      <w:r>
        <w:rPr>
          <w:rFonts w:ascii="Sylfaen" w:hAnsi="Sylfaen"/>
          <w:sz w:val="20"/>
          <w:szCs w:val="20"/>
        </w:rPr>
        <w:t>№605</w:t>
      </w:r>
      <w:r>
        <w:rPr>
          <w:rFonts w:ascii="Sylfaen" w:eastAsia="Arial Unicode MS" w:hAnsi="Sylfaen" w:cs="Arial Unicode MS"/>
          <w:sz w:val="20"/>
          <w:szCs w:val="20"/>
        </w:rPr>
        <w:t xml:space="preserve">  დადგენილებატექნიკურირეგლამენტისცხოველურიწარმოშობისარასასურსათოდანიშნულებისპროდუქტისა</w:t>
      </w:r>
      <w:r>
        <w:rPr>
          <w:rFonts w:ascii="Sylfaen" w:hAnsi="Sylfaen"/>
          <w:sz w:val="20"/>
          <w:szCs w:val="20"/>
        </w:rPr>
        <w:t xml:space="preserve"> (</w:t>
      </w:r>
      <w:r>
        <w:rPr>
          <w:rFonts w:ascii="Sylfaen" w:eastAsia="Arial Unicode MS" w:hAnsi="Sylfaen" w:cs="Arial Unicode MS"/>
          <w:sz w:val="20"/>
          <w:szCs w:val="20"/>
        </w:rPr>
        <w:t>მათშორის</w:t>
      </w:r>
      <w:r>
        <w:rPr>
          <w:rFonts w:ascii="Sylfaen" w:hAnsi="Sylfaen"/>
          <w:sz w:val="20"/>
          <w:szCs w:val="20"/>
        </w:rPr>
        <w:t xml:space="preserve">, </w:t>
      </w:r>
      <w:r>
        <w:rPr>
          <w:rFonts w:ascii="Sylfaen" w:eastAsia="Arial Unicode MS" w:hAnsi="Sylfaen" w:cs="Arial Unicode MS"/>
          <w:sz w:val="20"/>
          <w:szCs w:val="20"/>
        </w:rPr>
        <w:t>ცხოველურინარჩენების</w:t>
      </w:r>
      <w:r>
        <w:rPr>
          <w:rFonts w:ascii="Sylfaen" w:hAnsi="Sylfaen"/>
          <w:sz w:val="20"/>
          <w:szCs w:val="20"/>
        </w:rPr>
        <w:t xml:space="preserve">) </w:t>
      </w:r>
      <w:r>
        <w:rPr>
          <w:rFonts w:ascii="Sylfaen" w:eastAsia="Arial Unicode MS" w:hAnsi="Sylfaen" w:cs="Arial Unicode MS"/>
          <w:sz w:val="20"/>
          <w:szCs w:val="20"/>
        </w:rPr>
        <w:t>დამეორეულიპროდუქტის</w:t>
      </w:r>
      <w:r>
        <w:rPr>
          <w:rFonts w:ascii="Sylfaen" w:hAnsi="Sylfaen"/>
          <w:sz w:val="20"/>
          <w:szCs w:val="20"/>
        </w:rPr>
        <w:t xml:space="preserve">, </w:t>
      </w:r>
      <w:r>
        <w:rPr>
          <w:rFonts w:ascii="Sylfaen" w:eastAsia="Arial Unicode MS" w:hAnsi="Sylfaen" w:cs="Arial Unicode MS"/>
          <w:sz w:val="20"/>
          <w:szCs w:val="20"/>
        </w:rPr>
        <w:t>რომლებიცარარისგამიზნულიადამიანისმიერმოხმარებისათვის</w:t>
      </w:r>
      <w:r>
        <w:rPr>
          <w:rFonts w:ascii="Sylfaen" w:hAnsi="Sylfaen"/>
          <w:sz w:val="20"/>
          <w:szCs w:val="20"/>
        </w:rPr>
        <w:t xml:space="preserve">, </w:t>
      </w:r>
      <w:r>
        <w:rPr>
          <w:rFonts w:ascii="Sylfaen" w:eastAsia="Arial Unicode MS" w:hAnsi="Sylfaen" w:cs="Arial Unicode MS"/>
          <w:sz w:val="20"/>
          <w:szCs w:val="20"/>
        </w:rPr>
        <w:t>ჯანმრთელობისადაამსაქმიანობასთანდაკავშირებულიბიზნესოპერატორისაღიარებისწესების</w:t>
      </w:r>
      <w:r>
        <w:rPr>
          <w:rFonts w:ascii="Sylfaen" w:hAnsi="Sylfaen"/>
          <w:sz w:val="20"/>
          <w:szCs w:val="20"/>
        </w:rPr>
        <w:t xml:space="preserve">“ </w:t>
      </w:r>
      <w:r>
        <w:rPr>
          <w:rFonts w:ascii="Sylfaen" w:eastAsia="Arial Unicode MS" w:hAnsi="Sylfaen" w:cs="Arial Unicode MS"/>
          <w:sz w:val="20"/>
          <w:szCs w:val="20"/>
        </w:rPr>
        <w:t>დამტკიცებისშესახებ</w:t>
      </w:r>
    </w:p>
    <w:p w:rsidR="00C96DF7" w:rsidRPr="00C96DF7" w:rsidRDefault="00C96DF7" w:rsidP="00993736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993736" w:rsidRDefault="00993736" w:rsidP="00993736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t xml:space="preserve">3.4.  სპეციალური საგანმანათლებლო საჭიროების (სსსმ) და შეზღუდული შესაძლებლობების მქონე (შშმ) </w:t>
      </w:r>
      <w:r w:rsidR="009C7C54">
        <w:rPr>
          <w:rFonts w:ascii="Sylfaen" w:eastAsia="Arial Unicode MS" w:hAnsi="Sylfaen" w:cs="Arial Unicode MS"/>
          <w:b/>
          <w:sz w:val="20"/>
          <w:szCs w:val="20"/>
        </w:rPr>
        <w:t>სტუდენტ</w:t>
      </w:r>
      <w:r>
        <w:rPr>
          <w:rFonts w:ascii="Sylfaen" w:eastAsia="Arial Unicode MS" w:hAnsi="Sylfaen" w:cs="Arial Unicode MS"/>
          <w:b/>
          <w:sz w:val="20"/>
          <w:szCs w:val="20"/>
        </w:rPr>
        <w:t>ების სწავლებისათვის</w:t>
      </w:r>
    </w:p>
    <w:p w:rsidR="00993736" w:rsidRDefault="00993736" w:rsidP="00993736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>
        <w:rPr>
          <w:rFonts w:ascii="Sylfaen" w:eastAsia="Arial Unicode MS" w:hAnsi="Sylfaen" w:cs="Arial Unicode MS"/>
          <w:sz w:val="20"/>
          <w:szCs w:val="20"/>
        </w:rPr>
        <w:lastRenderedPageBreak/>
        <w:t xml:space="preserve">საჭიროების შემთხვევაში, სპეციალური საგანმანათლებლო საჭიროების მქონე </w:t>
      </w:r>
      <w:r w:rsidR="009C7C54">
        <w:rPr>
          <w:rFonts w:ascii="Sylfaen" w:eastAsia="Arial Unicode MS" w:hAnsi="Sylfaen" w:cs="Arial Unicode MS"/>
          <w:sz w:val="20"/>
          <w:szCs w:val="20"/>
        </w:rPr>
        <w:t>სტუდენტ</w:t>
      </w:r>
      <w:r>
        <w:rPr>
          <w:rFonts w:ascii="Sylfaen" w:eastAsia="Arial Unicode MS" w:hAnsi="Sylfaen" w:cs="Arial Unicode MS"/>
          <w:sz w:val="20"/>
          <w:szCs w:val="20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9C7C54">
        <w:rPr>
          <w:rFonts w:ascii="Sylfaen" w:eastAsia="Arial Unicode MS" w:hAnsi="Sylfaen" w:cs="Arial Unicode MS"/>
          <w:sz w:val="20"/>
          <w:szCs w:val="20"/>
        </w:rPr>
        <w:t>სტუდენტ</w:t>
      </w:r>
      <w:r>
        <w:rPr>
          <w:rFonts w:ascii="Sylfaen" w:eastAsia="Arial Unicode MS" w:hAnsi="Sylfaen" w:cs="Arial Unicode MS"/>
          <w:sz w:val="20"/>
          <w:szCs w:val="20"/>
        </w:rPr>
        <w:t xml:space="preserve">ისთვის საჭირო  დამატებით საგანმანათლებლო მომსახურებას. </w:t>
      </w:r>
    </w:p>
    <w:p w:rsidR="00993736" w:rsidRDefault="00993736" w:rsidP="00993736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93736" w:rsidRDefault="00993736" w:rsidP="00993736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>
        <w:rPr>
          <w:rFonts w:ascii="Sylfaen" w:eastAsia="Arial Unicode MS" w:hAnsi="Sylfaen" w:cs="Arial Unicode MS"/>
          <w:sz w:val="20"/>
          <w:szCs w:val="20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9C7C54">
        <w:rPr>
          <w:rFonts w:ascii="Sylfaen" w:eastAsia="Arial Unicode MS" w:hAnsi="Sylfaen" w:cs="Arial Unicode MS"/>
          <w:sz w:val="20"/>
          <w:szCs w:val="20"/>
        </w:rPr>
        <w:t>სტუდენტ</w:t>
      </w:r>
      <w:r>
        <w:rPr>
          <w:rFonts w:ascii="Sylfaen" w:eastAsia="Arial Unicode MS" w:hAnsi="Sylfaen" w:cs="Arial Unicode MS"/>
          <w:sz w:val="20"/>
          <w:szCs w:val="20"/>
        </w:rPr>
        <w:t xml:space="preserve">ის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</w:t>
      </w:r>
      <w:r w:rsidR="009C7C54">
        <w:rPr>
          <w:rFonts w:ascii="Sylfaen" w:eastAsia="Arial Unicode MS" w:hAnsi="Sylfaen" w:cs="Arial Unicode MS"/>
          <w:sz w:val="20"/>
          <w:szCs w:val="20"/>
        </w:rPr>
        <w:t>სტუდენტ</w:t>
      </w:r>
      <w:r>
        <w:rPr>
          <w:rFonts w:ascii="Sylfaen" w:eastAsia="Arial Unicode MS" w:hAnsi="Sylfaen" w:cs="Arial Unicode MS"/>
          <w:sz w:val="20"/>
          <w:szCs w:val="20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:rsidR="00C96DF7" w:rsidRPr="003D62A3" w:rsidRDefault="00C96DF7" w:rsidP="00C96DF7">
      <w:pPr>
        <w:spacing w:before="120"/>
        <w:jc w:val="both"/>
        <w:rPr>
          <w:rFonts w:ascii="Sylfaen" w:hAnsi="Sylfaen"/>
          <w:b/>
          <w:sz w:val="20"/>
          <w:szCs w:val="20"/>
        </w:rPr>
      </w:pPr>
      <w:r w:rsidRPr="00AA170F">
        <w:rPr>
          <w:rFonts w:ascii="Sylfaen" w:eastAsia="Arial Unicode MS" w:hAnsi="Sylfaen" w:cs="Arial Unicode MS"/>
          <w:b/>
          <w:sz w:val="20"/>
          <w:szCs w:val="20"/>
        </w:rPr>
        <w:t xml:space="preserve">მოდულის </w:t>
      </w:r>
      <w:r>
        <w:rPr>
          <w:rFonts w:ascii="Sylfaen" w:eastAsia="Arial Unicode MS" w:hAnsi="Sylfaen" w:cs="Arial Unicode MS"/>
          <w:b/>
          <w:sz w:val="20"/>
          <w:szCs w:val="20"/>
        </w:rPr>
        <w:t>განმახორციელებელი პირი</w:t>
      </w:r>
    </w:p>
    <w:tbl>
      <w:tblPr>
        <w:tblW w:w="5000" w:type="pct"/>
        <w:tblBorders>
          <w:insideH w:val="nil"/>
          <w:insideV w:val="nil"/>
        </w:tblBorders>
        <w:tblLook w:val="0600"/>
      </w:tblPr>
      <w:tblGrid>
        <w:gridCol w:w="541"/>
        <w:gridCol w:w="5228"/>
        <w:gridCol w:w="8385"/>
      </w:tblGrid>
      <w:tr w:rsidR="00C96DF7" w:rsidTr="00164F7E">
        <w:trPr>
          <w:trHeight w:val="580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96DF7" w:rsidRDefault="00C96DF7" w:rsidP="000C35A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184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96DF7" w:rsidRDefault="00C96DF7" w:rsidP="000C35A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296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96DF7" w:rsidRDefault="00D452CE" w:rsidP="000C35A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  <w:tr w:rsidR="00C96DF7" w:rsidTr="00164F7E">
        <w:trPr>
          <w:trHeight w:val="676"/>
        </w:trPr>
        <w:tc>
          <w:tcPr>
            <w:tcW w:w="191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96DF7" w:rsidRPr="00211A69" w:rsidRDefault="00C96DF7" w:rsidP="000C35A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1A6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32783" w:rsidRDefault="00F32783" w:rsidP="00F32783">
            <w:pPr>
              <w:tabs>
                <w:tab w:val="left" w:pos="1275"/>
              </w:tabs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მევლუდ კაპანაძე</w:t>
            </w:r>
          </w:p>
          <w:p w:rsidR="00C96DF7" w:rsidRPr="00B117ED" w:rsidRDefault="00F32783" w:rsidP="00F32783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ზაზა ჩუბინიშვილი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96DF7" w:rsidRPr="006C23DA" w:rsidRDefault="006C23DA" w:rsidP="000C35A3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A 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გარემო</w:t>
            </w:r>
          </w:p>
        </w:tc>
      </w:tr>
      <w:tr w:rsidR="00B91AA4" w:rsidTr="00164F7E">
        <w:trPr>
          <w:trHeight w:val="401"/>
        </w:trPr>
        <w:tc>
          <w:tcPr>
            <w:tcW w:w="191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91AA4" w:rsidRPr="00211A69" w:rsidRDefault="00F81A49" w:rsidP="000C35A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91AA4" w:rsidRDefault="00F32783" w:rsidP="00F32783">
            <w:pPr>
              <w:tabs>
                <w:tab w:val="left" w:pos="1275"/>
              </w:tabs>
              <w:spacing w:after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ზურაბ ნასყიდაშვილი</w:t>
            </w:r>
          </w:p>
        </w:tc>
        <w:tc>
          <w:tcPr>
            <w:tcW w:w="29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91AA4" w:rsidRPr="006C23DA" w:rsidRDefault="006C23DA" w:rsidP="006C23DA">
            <w:pPr>
              <w:tabs>
                <w:tab w:val="left" w:pos="1275"/>
              </w:tabs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6C23DA">
              <w:rPr>
                <w:rFonts w:ascii="Sylfaen" w:hAnsi="Sylfaen" w:cs="Sylfaen"/>
                <w:sz w:val="20"/>
                <w:szCs w:val="20"/>
              </w:rPr>
              <w:t>შპს ნიშა</w:t>
            </w:r>
          </w:p>
        </w:tc>
      </w:tr>
      <w:tr w:rsidR="00F32783" w:rsidTr="00164F7E">
        <w:trPr>
          <w:trHeight w:val="664"/>
        </w:trPr>
        <w:tc>
          <w:tcPr>
            <w:tcW w:w="1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32783" w:rsidRPr="00211A69" w:rsidRDefault="00F81A49" w:rsidP="000C35A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32783" w:rsidRDefault="00F32783" w:rsidP="00F32783">
            <w:pPr>
              <w:tabs>
                <w:tab w:val="left" w:pos="1275"/>
              </w:tabs>
              <w:spacing w:after="0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ზაქარია გინტური</w:t>
            </w:r>
          </w:p>
          <w:p w:rsidR="00F32783" w:rsidRDefault="00F32783" w:rsidP="000C35A3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962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32783" w:rsidRPr="00B117ED" w:rsidRDefault="006C23DA" w:rsidP="000C35A3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შპს გორი</w:t>
            </w:r>
          </w:p>
        </w:tc>
      </w:tr>
    </w:tbl>
    <w:p w:rsidR="00C96DF7" w:rsidRPr="007A656E" w:rsidRDefault="00C96DF7" w:rsidP="00C96DF7">
      <w:pPr>
        <w:tabs>
          <w:tab w:val="left" w:pos="3375"/>
        </w:tabs>
        <w:spacing w:line="240" w:lineRule="auto"/>
        <w:rPr>
          <w:rFonts w:ascii="Sylfaen" w:eastAsia="Merriweather" w:hAnsi="Sylfaen" w:cs="Merriweather"/>
          <w:sz w:val="20"/>
          <w:szCs w:val="20"/>
        </w:rPr>
      </w:pPr>
      <w:r w:rsidRPr="007A656E">
        <w:rPr>
          <w:rFonts w:ascii="Sylfaen" w:eastAsia="Merriweather" w:hAnsi="Sylfaen" w:cs="Merriweather"/>
          <w:sz w:val="20"/>
          <w:szCs w:val="20"/>
        </w:rPr>
        <w:tab/>
      </w:r>
    </w:p>
    <w:p w:rsidR="00FD2BF0" w:rsidRDefault="00985A1B"/>
    <w:sectPr w:rsidR="00FD2BF0" w:rsidSect="00993736">
      <w:footerReference w:type="default" r:id="rId9"/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A1B" w:rsidRDefault="00985A1B" w:rsidP="00993736">
      <w:pPr>
        <w:spacing w:after="0" w:line="240" w:lineRule="auto"/>
      </w:pPr>
      <w:r>
        <w:separator/>
      </w:r>
    </w:p>
  </w:endnote>
  <w:endnote w:type="continuationSeparator" w:id="1">
    <w:p w:rsidR="00985A1B" w:rsidRDefault="00985A1B" w:rsidP="00993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Nova Mon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334467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04D8C" w:rsidRDefault="002F52A2">
        <w:pPr>
          <w:pStyle w:val="Footer"/>
          <w:jc w:val="right"/>
        </w:pPr>
        <w:r>
          <w:fldChar w:fldCharType="begin"/>
        </w:r>
        <w:r w:rsidR="00E04D8C">
          <w:instrText xml:space="preserve"> PAGE   \* MERGEFORMAT </w:instrText>
        </w:r>
        <w:r>
          <w:fldChar w:fldCharType="separate"/>
        </w:r>
        <w:r w:rsidR="00164F7E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E04D8C" w:rsidRDefault="00E04D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A1B" w:rsidRDefault="00985A1B" w:rsidP="00993736">
      <w:pPr>
        <w:spacing w:after="0" w:line="240" w:lineRule="auto"/>
      </w:pPr>
      <w:r>
        <w:separator/>
      </w:r>
    </w:p>
  </w:footnote>
  <w:footnote w:type="continuationSeparator" w:id="1">
    <w:p w:rsidR="00985A1B" w:rsidRDefault="00985A1B" w:rsidP="00993736">
      <w:pPr>
        <w:spacing w:after="0" w:line="240" w:lineRule="auto"/>
      </w:pPr>
      <w:r>
        <w:continuationSeparator/>
      </w:r>
    </w:p>
  </w:footnote>
  <w:footnote w:id="2">
    <w:p w:rsidR="00993736" w:rsidRDefault="00993736" w:rsidP="00993736">
      <w:pPr>
        <w:spacing w:after="0" w:line="240" w:lineRule="auto"/>
        <w:rPr>
          <w:rFonts w:ascii="Merriweather" w:eastAsia="Merriweather" w:hAnsi="Merriweather" w:cs="Merriweather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კანონმდებლობიდან იხელმძღვანელეთ შესაბამისი მუხლ(ებ)ით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25788"/>
    <w:multiLevelType w:val="multilevel"/>
    <w:tmpl w:val="023257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02442"/>
    <w:multiLevelType w:val="multilevel"/>
    <w:tmpl w:val="72A2543A"/>
    <w:lvl w:ilvl="0">
      <w:start w:val="1"/>
      <w:numFmt w:val="decimal"/>
      <w:lvlText w:val="%1."/>
      <w:lvlJc w:val="left"/>
      <w:pPr>
        <w:ind w:left="656" w:hanging="360"/>
      </w:pPr>
    </w:lvl>
    <w:lvl w:ilvl="1">
      <w:start w:val="1"/>
      <w:numFmt w:val="lowerLetter"/>
      <w:lvlText w:val="%2."/>
      <w:lvlJc w:val="left"/>
      <w:pPr>
        <w:ind w:left="1376" w:hanging="360"/>
      </w:pPr>
    </w:lvl>
    <w:lvl w:ilvl="2">
      <w:start w:val="1"/>
      <w:numFmt w:val="lowerRoman"/>
      <w:lvlText w:val="%3."/>
      <w:lvlJc w:val="right"/>
      <w:pPr>
        <w:ind w:left="2096" w:hanging="180"/>
      </w:pPr>
    </w:lvl>
    <w:lvl w:ilvl="3">
      <w:start w:val="1"/>
      <w:numFmt w:val="decimal"/>
      <w:lvlText w:val="%4."/>
      <w:lvlJc w:val="left"/>
      <w:pPr>
        <w:ind w:left="2816" w:hanging="360"/>
      </w:pPr>
    </w:lvl>
    <w:lvl w:ilvl="4">
      <w:start w:val="1"/>
      <w:numFmt w:val="lowerLetter"/>
      <w:lvlText w:val="%5."/>
      <w:lvlJc w:val="left"/>
      <w:pPr>
        <w:ind w:left="3536" w:hanging="360"/>
      </w:pPr>
    </w:lvl>
    <w:lvl w:ilvl="5">
      <w:start w:val="1"/>
      <w:numFmt w:val="lowerRoman"/>
      <w:lvlText w:val="%6."/>
      <w:lvlJc w:val="right"/>
      <w:pPr>
        <w:ind w:left="4256" w:hanging="180"/>
      </w:pPr>
    </w:lvl>
    <w:lvl w:ilvl="6">
      <w:start w:val="1"/>
      <w:numFmt w:val="decimal"/>
      <w:lvlText w:val="%7."/>
      <w:lvlJc w:val="left"/>
      <w:pPr>
        <w:ind w:left="4976" w:hanging="360"/>
      </w:pPr>
    </w:lvl>
    <w:lvl w:ilvl="7">
      <w:start w:val="1"/>
      <w:numFmt w:val="lowerLetter"/>
      <w:lvlText w:val="%8."/>
      <w:lvlJc w:val="left"/>
      <w:pPr>
        <w:ind w:left="5696" w:hanging="360"/>
      </w:pPr>
    </w:lvl>
    <w:lvl w:ilvl="8">
      <w:start w:val="1"/>
      <w:numFmt w:val="lowerRoman"/>
      <w:lvlText w:val="%9."/>
      <w:lvlJc w:val="right"/>
      <w:pPr>
        <w:ind w:left="6416" w:hanging="180"/>
      </w:pPr>
    </w:lvl>
  </w:abstractNum>
  <w:abstractNum w:abstractNumId="2">
    <w:nsid w:val="163760C1"/>
    <w:multiLevelType w:val="multilevel"/>
    <w:tmpl w:val="2E34D0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248AB"/>
    <w:multiLevelType w:val="hybridMultilevel"/>
    <w:tmpl w:val="F34E95BC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5A2D38"/>
    <w:multiLevelType w:val="multilevel"/>
    <w:tmpl w:val="07C425F0"/>
    <w:lvl w:ilvl="0">
      <w:start w:val="1"/>
      <w:numFmt w:val="decimal"/>
      <w:lvlText w:val="%1."/>
      <w:lvlJc w:val="left"/>
      <w:pPr>
        <w:ind w:left="711" w:hanging="360"/>
      </w:pPr>
    </w:lvl>
    <w:lvl w:ilvl="1">
      <w:start w:val="1"/>
      <w:numFmt w:val="lowerLetter"/>
      <w:lvlText w:val="%2."/>
      <w:lvlJc w:val="left"/>
      <w:pPr>
        <w:ind w:left="1431" w:hanging="360"/>
      </w:pPr>
    </w:lvl>
    <w:lvl w:ilvl="2">
      <w:start w:val="1"/>
      <w:numFmt w:val="lowerRoman"/>
      <w:lvlText w:val="%3."/>
      <w:lvlJc w:val="right"/>
      <w:pPr>
        <w:ind w:left="2151" w:hanging="180"/>
      </w:pPr>
    </w:lvl>
    <w:lvl w:ilvl="3">
      <w:start w:val="1"/>
      <w:numFmt w:val="decimal"/>
      <w:lvlText w:val="%4."/>
      <w:lvlJc w:val="left"/>
      <w:pPr>
        <w:ind w:left="2871" w:hanging="360"/>
      </w:pPr>
    </w:lvl>
    <w:lvl w:ilvl="4">
      <w:start w:val="1"/>
      <w:numFmt w:val="lowerLetter"/>
      <w:lvlText w:val="%5."/>
      <w:lvlJc w:val="left"/>
      <w:pPr>
        <w:ind w:left="3591" w:hanging="360"/>
      </w:pPr>
    </w:lvl>
    <w:lvl w:ilvl="5">
      <w:start w:val="1"/>
      <w:numFmt w:val="lowerRoman"/>
      <w:lvlText w:val="%6."/>
      <w:lvlJc w:val="right"/>
      <w:pPr>
        <w:ind w:left="4311" w:hanging="180"/>
      </w:pPr>
    </w:lvl>
    <w:lvl w:ilvl="6">
      <w:start w:val="1"/>
      <w:numFmt w:val="decimal"/>
      <w:lvlText w:val="%7."/>
      <w:lvlJc w:val="left"/>
      <w:pPr>
        <w:ind w:left="5031" w:hanging="360"/>
      </w:pPr>
    </w:lvl>
    <w:lvl w:ilvl="7">
      <w:start w:val="1"/>
      <w:numFmt w:val="lowerLetter"/>
      <w:lvlText w:val="%8."/>
      <w:lvlJc w:val="left"/>
      <w:pPr>
        <w:ind w:left="5751" w:hanging="360"/>
      </w:pPr>
    </w:lvl>
    <w:lvl w:ilvl="8">
      <w:start w:val="1"/>
      <w:numFmt w:val="lowerRoman"/>
      <w:lvlText w:val="%9."/>
      <w:lvlJc w:val="right"/>
      <w:pPr>
        <w:ind w:left="6471" w:hanging="180"/>
      </w:pPr>
    </w:lvl>
  </w:abstractNum>
  <w:abstractNum w:abstractNumId="5">
    <w:nsid w:val="38294BA9"/>
    <w:multiLevelType w:val="hybridMultilevel"/>
    <w:tmpl w:val="8C9832E6"/>
    <w:lvl w:ilvl="0" w:tplc="470285DC">
      <w:start w:val="4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6B504A"/>
    <w:multiLevelType w:val="hybridMultilevel"/>
    <w:tmpl w:val="D48C90C6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5B2339"/>
    <w:multiLevelType w:val="multilevel"/>
    <w:tmpl w:val="E258E05C"/>
    <w:lvl w:ilvl="0">
      <w:start w:val="1"/>
      <w:numFmt w:val="upperRoman"/>
      <w:lvlText w:val="%1."/>
      <w:lvlJc w:val="left"/>
      <w:pPr>
        <w:ind w:left="4536" w:hanging="72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4536" w:hanging="720"/>
      </w:pPr>
    </w:lvl>
    <w:lvl w:ilvl="3">
      <w:start w:val="1"/>
      <w:numFmt w:val="decimal"/>
      <w:lvlText w:val="%1.%2.%3.%4."/>
      <w:lvlJc w:val="left"/>
      <w:pPr>
        <w:ind w:left="4536" w:hanging="720"/>
      </w:pPr>
    </w:lvl>
    <w:lvl w:ilvl="4">
      <w:start w:val="1"/>
      <w:numFmt w:val="decimal"/>
      <w:lvlText w:val="%1.%2.%3.%4.%5."/>
      <w:lvlJc w:val="left"/>
      <w:pPr>
        <w:ind w:left="4896" w:hanging="1080"/>
      </w:pPr>
    </w:lvl>
    <w:lvl w:ilvl="5">
      <w:start w:val="1"/>
      <w:numFmt w:val="decimal"/>
      <w:lvlText w:val="%1.%2.%3.%4.%5.%6."/>
      <w:lvlJc w:val="left"/>
      <w:pPr>
        <w:ind w:left="4896" w:hanging="1080"/>
      </w:pPr>
    </w:lvl>
    <w:lvl w:ilvl="6">
      <w:start w:val="1"/>
      <w:numFmt w:val="decimal"/>
      <w:lvlText w:val="%1.%2.%3.%4.%5.%6.%7."/>
      <w:lvlJc w:val="left"/>
      <w:pPr>
        <w:ind w:left="5256" w:hanging="1440"/>
      </w:pPr>
    </w:lvl>
    <w:lvl w:ilvl="7">
      <w:start w:val="1"/>
      <w:numFmt w:val="decimal"/>
      <w:lvlText w:val="%1.%2.%3.%4.%5.%6.%7.%8."/>
      <w:lvlJc w:val="left"/>
      <w:pPr>
        <w:ind w:left="5256" w:hanging="1440"/>
      </w:pPr>
    </w:lvl>
    <w:lvl w:ilvl="8">
      <w:start w:val="1"/>
      <w:numFmt w:val="decimal"/>
      <w:lvlText w:val="%1.%2.%3.%4.%5.%6.%7.%8.%9."/>
      <w:lvlJc w:val="left"/>
      <w:pPr>
        <w:ind w:left="5616" w:hanging="1800"/>
      </w:pPr>
    </w:lvl>
  </w:abstractNum>
  <w:abstractNum w:abstractNumId="8">
    <w:nsid w:val="495C1A89"/>
    <w:multiLevelType w:val="hybridMultilevel"/>
    <w:tmpl w:val="44A27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7EF3CA1"/>
    <w:multiLevelType w:val="hybridMultilevel"/>
    <w:tmpl w:val="43347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9827DA"/>
    <w:multiLevelType w:val="hybridMultilevel"/>
    <w:tmpl w:val="3D8CA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E33CC4"/>
    <w:multiLevelType w:val="hybridMultilevel"/>
    <w:tmpl w:val="E4BC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394896"/>
    <w:multiLevelType w:val="hybridMultilevel"/>
    <w:tmpl w:val="EC506D06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120347"/>
    <w:multiLevelType w:val="multilevel"/>
    <w:tmpl w:val="7D98A76C"/>
    <w:lvl w:ilvl="0">
      <w:start w:val="1"/>
      <w:numFmt w:val="decimal"/>
      <w:lvlText w:val="%1."/>
      <w:lvlJc w:val="left"/>
      <w:pPr>
        <w:ind w:left="65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376" w:hanging="360"/>
      </w:pPr>
    </w:lvl>
    <w:lvl w:ilvl="2">
      <w:start w:val="1"/>
      <w:numFmt w:val="lowerRoman"/>
      <w:lvlText w:val="%3."/>
      <w:lvlJc w:val="right"/>
      <w:pPr>
        <w:ind w:left="2096" w:hanging="180"/>
      </w:pPr>
    </w:lvl>
    <w:lvl w:ilvl="3">
      <w:start w:val="1"/>
      <w:numFmt w:val="decimal"/>
      <w:lvlText w:val="%4."/>
      <w:lvlJc w:val="left"/>
      <w:pPr>
        <w:ind w:left="2816" w:hanging="360"/>
      </w:pPr>
    </w:lvl>
    <w:lvl w:ilvl="4">
      <w:start w:val="1"/>
      <w:numFmt w:val="lowerLetter"/>
      <w:lvlText w:val="%5."/>
      <w:lvlJc w:val="left"/>
      <w:pPr>
        <w:ind w:left="3536" w:hanging="360"/>
      </w:pPr>
    </w:lvl>
    <w:lvl w:ilvl="5">
      <w:start w:val="1"/>
      <w:numFmt w:val="lowerRoman"/>
      <w:lvlText w:val="%6."/>
      <w:lvlJc w:val="right"/>
      <w:pPr>
        <w:ind w:left="4256" w:hanging="180"/>
      </w:pPr>
    </w:lvl>
    <w:lvl w:ilvl="6">
      <w:start w:val="1"/>
      <w:numFmt w:val="decimal"/>
      <w:lvlText w:val="%7."/>
      <w:lvlJc w:val="left"/>
      <w:pPr>
        <w:ind w:left="4976" w:hanging="360"/>
      </w:pPr>
    </w:lvl>
    <w:lvl w:ilvl="7">
      <w:start w:val="1"/>
      <w:numFmt w:val="lowerLetter"/>
      <w:lvlText w:val="%8."/>
      <w:lvlJc w:val="left"/>
      <w:pPr>
        <w:ind w:left="5696" w:hanging="360"/>
      </w:pPr>
    </w:lvl>
    <w:lvl w:ilvl="8">
      <w:start w:val="1"/>
      <w:numFmt w:val="lowerRoman"/>
      <w:lvlText w:val="%9."/>
      <w:lvlJc w:val="right"/>
      <w:pPr>
        <w:ind w:left="6416" w:hanging="180"/>
      </w:pPr>
    </w:lvl>
  </w:abstractNum>
  <w:abstractNum w:abstractNumId="16">
    <w:nsid w:val="6D1A5F0D"/>
    <w:multiLevelType w:val="hybridMultilevel"/>
    <w:tmpl w:val="75DC1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A1E2AE2"/>
    <w:multiLevelType w:val="hybridMultilevel"/>
    <w:tmpl w:val="BFCEF0B6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</w:num>
  <w:num w:numId="5">
    <w:abstractNumId w:val="3"/>
  </w:num>
  <w:num w:numId="6">
    <w:abstractNumId w:val="3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</w:num>
  <w:num w:numId="11">
    <w:abstractNumId w:val="14"/>
  </w:num>
  <w:num w:numId="12">
    <w:abstractNumId w:val="14"/>
  </w:num>
  <w:num w:numId="13">
    <w:abstractNumId w:val="18"/>
  </w:num>
  <w:num w:numId="1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8"/>
  </w:num>
  <w:num w:numId="22">
    <w:abstractNumId w:val="8"/>
  </w:num>
  <w:num w:numId="23">
    <w:abstractNumId w:val="16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3"/>
  </w:num>
  <w:num w:numId="27">
    <w:abstractNumId w:val="4"/>
  </w:num>
  <w:num w:numId="2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9"/>
  </w:num>
  <w:num w:numId="31">
    <w:abstractNumId w:val="17"/>
  </w:num>
  <w:num w:numId="32">
    <w:abstractNumId w:val="9"/>
  </w:num>
  <w:num w:numId="3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0A09B8"/>
    <w:rsid w:val="000319D8"/>
    <w:rsid w:val="00033F74"/>
    <w:rsid w:val="000A09B8"/>
    <w:rsid w:val="0014295A"/>
    <w:rsid w:val="0015191E"/>
    <w:rsid w:val="00164F7E"/>
    <w:rsid w:val="001970A9"/>
    <w:rsid w:val="001F32DC"/>
    <w:rsid w:val="00227344"/>
    <w:rsid w:val="00272D23"/>
    <w:rsid w:val="00286EC7"/>
    <w:rsid w:val="002F52A2"/>
    <w:rsid w:val="002F7B10"/>
    <w:rsid w:val="003A544A"/>
    <w:rsid w:val="003B62AE"/>
    <w:rsid w:val="003D5213"/>
    <w:rsid w:val="003D6D16"/>
    <w:rsid w:val="00401CE7"/>
    <w:rsid w:val="004778C2"/>
    <w:rsid w:val="005063A4"/>
    <w:rsid w:val="00537FCE"/>
    <w:rsid w:val="005D410A"/>
    <w:rsid w:val="00621C76"/>
    <w:rsid w:val="00625704"/>
    <w:rsid w:val="006768E4"/>
    <w:rsid w:val="006C23DA"/>
    <w:rsid w:val="00705BCD"/>
    <w:rsid w:val="007B2EF8"/>
    <w:rsid w:val="008003B2"/>
    <w:rsid w:val="008C42FA"/>
    <w:rsid w:val="00904A6D"/>
    <w:rsid w:val="00985A1B"/>
    <w:rsid w:val="00993736"/>
    <w:rsid w:val="009A0897"/>
    <w:rsid w:val="009C7C54"/>
    <w:rsid w:val="009F256F"/>
    <w:rsid w:val="00A00E79"/>
    <w:rsid w:val="00AE5AE3"/>
    <w:rsid w:val="00B121D7"/>
    <w:rsid w:val="00B277E6"/>
    <w:rsid w:val="00B91AA4"/>
    <w:rsid w:val="00BA4171"/>
    <w:rsid w:val="00BC6A12"/>
    <w:rsid w:val="00C1040A"/>
    <w:rsid w:val="00C30CCA"/>
    <w:rsid w:val="00C96DF7"/>
    <w:rsid w:val="00CD23AF"/>
    <w:rsid w:val="00D452CE"/>
    <w:rsid w:val="00D822AB"/>
    <w:rsid w:val="00DD757B"/>
    <w:rsid w:val="00E04D8C"/>
    <w:rsid w:val="00E073BB"/>
    <w:rsid w:val="00E41C7D"/>
    <w:rsid w:val="00EA44A1"/>
    <w:rsid w:val="00F32783"/>
    <w:rsid w:val="00F63532"/>
    <w:rsid w:val="00F81A49"/>
    <w:rsid w:val="00F95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736"/>
    <w:pPr>
      <w:spacing w:after="200" w:line="276" w:lineRule="auto"/>
    </w:pPr>
    <w:rPr>
      <w:rFonts w:ascii="Calibri" w:eastAsia="Calibri" w:hAnsi="Calibri" w:cs="Calibri"/>
      <w:color w:val="000000"/>
      <w:lang w:val="ka-GE"/>
    </w:rPr>
  </w:style>
  <w:style w:type="paragraph" w:styleId="Heading1">
    <w:name w:val="heading 1"/>
    <w:basedOn w:val="Normal"/>
    <w:next w:val="Normal"/>
    <w:link w:val="Heading1Char"/>
    <w:qFormat/>
    <w:rsid w:val="00993736"/>
    <w:pPr>
      <w:keepNext/>
      <w:keepLines/>
      <w:spacing w:before="480" w:after="120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93736"/>
    <w:pPr>
      <w:keepNext/>
      <w:keepLines/>
      <w:spacing w:before="360" w:after="80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93736"/>
    <w:pPr>
      <w:keepNext/>
      <w:keepLines/>
      <w:spacing w:before="280" w:after="80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93736"/>
    <w:pPr>
      <w:keepNext/>
      <w:keepLines/>
      <w:spacing w:before="240" w:after="40"/>
      <w:outlineLvl w:val="3"/>
    </w:pPr>
    <w:rPr>
      <w:rFonts w:eastAsia="Times New Roman"/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93736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93736"/>
    <w:pPr>
      <w:keepNext/>
      <w:keepLines/>
      <w:spacing w:before="200" w:after="40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3736"/>
    <w:rPr>
      <w:rFonts w:ascii="Calibri" w:eastAsia="Times New Roman" w:hAnsi="Calibri" w:cs="Calibri"/>
      <w:b/>
      <w:color w:val="000000"/>
      <w:sz w:val="48"/>
      <w:szCs w:val="48"/>
      <w:lang w:val="ka-GE"/>
    </w:rPr>
  </w:style>
  <w:style w:type="character" w:customStyle="1" w:styleId="Heading2Char">
    <w:name w:val="Heading 2 Char"/>
    <w:basedOn w:val="DefaultParagraphFont"/>
    <w:link w:val="Heading2"/>
    <w:semiHidden/>
    <w:rsid w:val="00993736"/>
    <w:rPr>
      <w:rFonts w:ascii="Calibri" w:eastAsia="Times New Roman" w:hAnsi="Calibri" w:cs="Calibri"/>
      <w:b/>
      <w:color w:val="000000"/>
      <w:sz w:val="36"/>
      <w:szCs w:val="36"/>
      <w:lang w:val="ka-GE"/>
    </w:rPr>
  </w:style>
  <w:style w:type="character" w:customStyle="1" w:styleId="Heading3Char">
    <w:name w:val="Heading 3 Char"/>
    <w:basedOn w:val="DefaultParagraphFont"/>
    <w:link w:val="Heading3"/>
    <w:semiHidden/>
    <w:rsid w:val="00993736"/>
    <w:rPr>
      <w:rFonts w:ascii="Calibri" w:eastAsia="Times New Roman" w:hAnsi="Calibri" w:cs="Calibri"/>
      <w:b/>
      <w:color w:val="000000"/>
      <w:sz w:val="28"/>
      <w:szCs w:val="28"/>
      <w:lang w:val="ka-GE"/>
    </w:rPr>
  </w:style>
  <w:style w:type="character" w:customStyle="1" w:styleId="Heading4Char">
    <w:name w:val="Heading 4 Char"/>
    <w:basedOn w:val="DefaultParagraphFont"/>
    <w:link w:val="Heading4"/>
    <w:semiHidden/>
    <w:rsid w:val="00993736"/>
    <w:rPr>
      <w:rFonts w:ascii="Calibri" w:eastAsia="Times New Roman" w:hAnsi="Calibri" w:cs="Calibri"/>
      <w:b/>
      <w:color w:val="000000"/>
      <w:sz w:val="24"/>
      <w:szCs w:val="24"/>
      <w:lang w:val="ka-GE"/>
    </w:rPr>
  </w:style>
  <w:style w:type="character" w:customStyle="1" w:styleId="Heading5Char">
    <w:name w:val="Heading 5 Char"/>
    <w:basedOn w:val="DefaultParagraphFont"/>
    <w:link w:val="Heading5"/>
    <w:semiHidden/>
    <w:rsid w:val="00993736"/>
    <w:rPr>
      <w:rFonts w:ascii="Arial" w:eastAsia="Arial" w:hAnsi="Arial" w:cs="Arial"/>
      <w:i/>
      <w:color w:val="000000"/>
      <w:lang w:val="ka-GE"/>
    </w:rPr>
  </w:style>
  <w:style w:type="character" w:customStyle="1" w:styleId="Heading6Char">
    <w:name w:val="Heading 6 Char"/>
    <w:basedOn w:val="DefaultParagraphFont"/>
    <w:link w:val="Heading6"/>
    <w:semiHidden/>
    <w:rsid w:val="00993736"/>
    <w:rPr>
      <w:rFonts w:ascii="Calibri" w:eastAsia="Times New Roman" w:hAnsi="Calibri" w:cs="Calibri"/>
      <w:b/>
      <w:color w:val="000000"/>
      <w:sz w:val="20"/>
      <w:szCs w:val="20"/>
      <w:lang w:val="ka-GE"/>
    </w:rPr>
  </w:style>
  <w:style w:type="paragraph" w:styleId="Title">
    <w:name w:val="Title"/>
    <w:basedOn w:val="Normal"/>
    <w:next w:val="Normal"/>
    <w:link w:val="TitleChar"/>
    <w:qFormat/>
    <w:rsid w:val="00993736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993736"/>
    <w:rPr>
      <w:rFonts w:ascii="Calibri" w:eastAsia="Calibri" w:hAnsi="Calibri" w:cs="Calibri"/>
      <w:b/>
      <w:color w:val="000000"/>
      <w:sz w:val="72"/>
      <w:szCs w:val="72"/>
      <w:lang w:val="ka-GE"/>
    </w:rPr>
  </w:style>
  <w:style w:type="paragraph" w:styleId="Subtitle">
    <w:name w:val="Subtitle"/>
    <w:basedOn w:val="Normal"/>
    <w:next w:val="Normal"/>
    <w:link w:val="SubtitleChar"/>
    <w:qFormat/>
    <w:rsid w:val="0099373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993736"/>
    <w:rPr>
      <w:rFonts w:ascii="Georgia" w:eastAsia="Georgia" w:hAnsi="Georgia" w:cs="Georgia"/>
      <w:i/>
      <w:color w:val="666666"/>
      <w:sz w:val="48"/>
      <w:szCs w:val="48"/>
      <w:lang w:val="ka-GE"/>
    </w:rPr>
  </w:style>
  <w:style w:type="character" w:customStyle="1" w:styleId="ListParagraphChar">
    <w:name w:val="List Paragraph Char"/>
    <w:link w:val="ListParagraph"/>
    <w:uiPriority w:val="34"/>
    <w:qFormat/>
    <w:locked/>
    <w:rsid w:val="00993736"/>
    <w:rPr>
      <w:rFonts w:ascii="Times New Roman" w:eastAsia="Times New Roman" w:hAnsi="Times New Roman" w:cs="Times New Roman"/>
      <w:lang w:val="en-GB"/>
    </w:rPr>
  </w:style>
  <w:style w:type="paragraph" w:styleId="ListParagraph">
    <w:name w:val="List Paragraph"/>
    <w:basedOn w:val="Normal"/>
    <w:link w:val="ListParagraphChar"/>
    <w:uiPriority w:val="99"/>
    <w:qFormat/>
    <w:rsid w:val="00993736"/>
    <w:pPr>
      <w:ind w:left="720"/>
      <w:contextualSpacing/>
    </w:pPr>
    <w:rPr>
      <w:rFonts w:ascii="Times New Roman" w:eastAsia="Times New Roman" w:hAnsi="Times New Roman" w:cs="Times New Roman"/>
      <w:color w:val="auto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04D8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4D8C"/>
    <w:rPr>
      <w:rFonts w:ascii="Calibri" w:eastAsia="Calibri" w:hAnsi="Calibri" w:cs="Calibri"/>
      <w:color w:val="000000"/>
      <w:lang w:val="ka-GE"/>
    </w:rPr>
  </w:style>
  <w:style w:type="paragraph" w:styleId="Footer">
    <w:name w:val="footer"/>
    <w:basedOn w:val="Normal"/>
    <w:link w:val="FooterChar"/>
    <w:uiPriority w:val="99"/>
    <w:unhideWhenUsed/>
    <w:rsid w:val="00E04D8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4D8C"/>
    <w:rPr>
      <w:rFonts w:ascii="Calibri" w:eastAsia="Calibri" w:hAnsi="Calibri" w:cs="Calibri"/>
      <w:color w:val="000000"/>
      <w:lang w:val="ka-G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6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DF7"/>
    <w:rPr>
      <w:rFonts w:ascii="Tahoma" w:eastAsia="Calibri" w:hAnsi="Tahoma" w:cs="Tahoma"/>
      <w:color w:val="000000"/>
      <w:sz w:val="16"/>
      <w:szCs w:val="16"/>
      <w:lang w:val="ka-GE"/>
    </w:rPr>
  </w:style>
  <w:style w:type="character" w:styleId="Hyperlink">
    <w:name w:val="Hyperlink"/>
    <w:basedOn w:val="DefaultParagraphFont"/>
    <w:uiPriority w:val="99"/>
    <w:unhideWhenUsed/>
    <w:rsid w:val="00C96DF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55618-33FA-4449-B860-F4B318B1E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13</Pages>
  <Words>2496</Words>
  <Characters>14230</Characters>
  <Application>Microsoft Office Word</Application>
  <DocSecurity>0</DocSecurity>
  <Lines>118</Lines>
  <Paragraphs>33</Paragraphs>
  <ScaleCrop>false</ScaleCrop>
  <Company/>
  <LinksUpToDate>false</LinksUpToDate>
  <CharactersWithSpaces>16693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NetDARK</dc:creator>
  <cp:keywords/>
  <dc:description/>
  <cp:lastModifiedBy>mari</cp:lastModifiedBy>
  <cp:revision>52</cp:revision>
  <dcterms:created xsi:type="dcterms:W3CDTF">2018-05-14T06:54:00Z</dcterms:created>
  <dcterms:modified xsi:type="dcterms:W3CDTF">2021-03-10T09:48:00Z</dcterms:modified>
</cp:coreProperties>
</file>